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786B0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w:t>
      </w:r>
      <w:proofErr w:type="gramStart"/>
      <w:r>
        <w:rPr>
          <w:rFonts w:ascii="宋体" w:hAnsi="宋体" w:hint="eastAsia"/>
          <w:b/>
          <w:spacing w:val="4"/>
          <w:kern w:val="0"/>
          <w:szCs w:val="21"/>
        </w:rPr>
        <w:t>涪</w:t>
      </w:r>
      <w:proofErr w:type="gramEnd"/>
      <w:r>
        <w:rPr>
          <w:rFonts w:ascii="宋体" w:hAnsi="宋体" w:hint="eastAsia"/>
          <w:b/>
          <w:spacing w:val="4"/>
          <w:kern w:val="0"/>
          <w:szCs w:val="21"/>
        </w:rPr>
        <w:t>利定期开放债券型发起式证券投资基金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86B0C"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86B0C">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86B0C">
        <w:rPr>
          <w:rFonts w:ascii="宋体" w:hAnsi="宋体" w:hint="eastAsia"/>
          <w:szCs w:val="21"/>
        </w:rPr>
        <w:t>中国民生银行股份有限公司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786B0C">
        <w:rPr>
          <w:rFonts w:ascii="宋体" w:hAnsi="宋体"/>
          <w:szCs w:val="21"/>
        </w:rPr>
        <w:t>2018年10月12日</w:t>
      </w:r>
    </w:p>
    <w:p w:rsidR="00E46AD4" w:rsidRDefault="00786B0C" w:rsidP="00786B0C">
      <w:pPr>
        <w:pStyle w:val="-4"/>
      </w:pPr>
      <w:proofErr w:type="spellStart"/>
      <w:r>
        <w:rPr>
          <w:rFonts w:hint="eastAsia"/>
        </w:rPr>
        <w:t>重要提示</w:t>
      </w:r>
      <w:proofErr w:type="spellEnd"/>
    </w:p>
    <w:p w:rsidR="00786B0C" w:rsidRDefault="00786B0C" w:rsidP="00786B0C">
      <w:pPr>
        <w:pStyle w:val="-"/>
        <w:ind w:firstLine="420"/>
      </w:pPr>
      <w:r>
        <w:rPr>
          <w:rFonts w:hint="eastAsia"/>
        </w:rPr>
        <w:t>本基金经中国证监会2017年11月14日证监许可[2017]2069号文注册募集。本基金的基金合同已于2018年4月12日正式生效。</w:t>
      </w:r>
    </w:p>
    <w:p w:rsidR="00786B0C" w:rsidRDefault="00786B0C" w:rsidP="00786B0C">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86B0C" w:rsidRDefault="00786B0C" w:rsidP="00786B0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786B0C" w:rsidRDefault="00786B0C" w:rsidP="00786B0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786B0C" w:rsidRDefault="00786B0C" w:rsidP="00786B0C">
      <w:pPr>
        <w:pStyle w:val="-"/>
        <w:ind w:firstLine="420"/>
      </w:pPr>
      <w:r>
        <w:rPr>
          <w:rFonts w:hint="eastAsia"/>
        </w:rPr>
        <w:t>本基金单一投资者持有的基金份额或者构成一致行动人的多个投资者持有的基金份额可达到或者超过基金总份额的50%，基金不向个人投资者销售。</w:t>
      </w:r>
    </w:p>
    <w:p w:rsidR="00786B0C" w:rsidRDefault="00786B0C" w:rsidP="00786B0C">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786B0C" w:rsidRDefault="00786B0C" w:rsidP="00786B0C">
      <w:pPr>
        <w:pStyle w:val="-"/>
        <w:ind w:firstLine="420"/>
      </w:pPr>
      <w:r>
        <w:br w:type="page"/>
      </w:r>
      <w:r>
        <w:rPr>
          <w:rFonts w:hint="eastAsia"/>
        </w:rPr>
        <w:lastRenderedPageBreak/>
        <w:t>本招募说明书已经本基金托管人复核。本招募说明书所载内容截止日为</w:t>
      </w:r>
      <w:r>
        <w:t>2018年10月12日,有关财务数据和净值表现截止日为2018年9月30日（未经审计）。</w:t>
      </w:r>
    </w:p>
    <w:p w:rsidR="00786B0C" w:rsidRDefault="00786B0C" w:rsidP="00786B0C">
      <w:pPr>
        <w:pStyle w:val="-1"/>
      </w:pPr>
      <w:r>
        <w:rPr>
          <w:rFonts w:hint="eastAsia"/>
        </w:rPr>
        <w:t>§</w:t>
      </w:r>
      <w:r>
        <w:t xml:space="preserve">1 </w:t>
      </w:r>
      <w:proofErr w:type="spellStart"/>
      <w:r>
        <w:t>基金管理人</w:t>
      </w:r>
      <w:proofErr w:type="spellEnd"/>
    </w:p>
    <w:p w:rsidR="00786B0C" w:rsidRDefault="00786B0C" w:rsidP="00786B0C">
      <w:pPr>
        <w:pStyle w:val="-2"/>
      </w:pPr>
      <w:r>
        <w:rPr>
          <w:rFonts w:hint="eastAsia"/>
        </w:rPr>
        <w:t xml:space="preserve">1.1 </w:t>
      </w:r>
      <w:proofErr w:type="spellStart"/>
      <w:r>
        <w:rPr>
          <w:rFonts w:hint="eastAsia"/>
        </w:rPr>
        <w:t>基金管理人概况</w:t>
      </w:r>
      <w:proofErr w:type="spellEnd"/>
    </w:p>
    <w:p w:rsidR="00786B0C" w:rsidRDefault="00786B0C" w:rsidP="00786B0C">
      <w:pPr>
        <w:pStyle w:val="-"/>
        <w:ind w:firstLine="420"/>
      </w:pPr>
      <w:proofErr w:type="spellStart"/>
      <w:r>
        <w:rPr>
          <w:rFonts w:hint="eastAsia"/>
        </w:rPr>
        <w:t>名称：南方基金管理股份有限公司</w:t>
      </w:r>
      <w:proofErr w:type="spellEnd"/>
    </w:p>
    <w:p w:rsidR="00786B0C" w:rsidRDefault="00786B0C" w:rsidP="00786B0C">
      <w:pPr>
        <w:pStyle w:val="-"/>
        <w:ind w:firstLine="420"/>
      </w:pPr>
      <w:r>
        <w:rPr>
          <w:rFonts w:hint="eastAsia"/>
        </w:rPr>
        <w:t>住所及办公地址：深圳市福田区福田街道福华一路六号免税商务大厦31-33层</w:t>
      </w:r>
    </w:p>
    <w:p w:rsidR="00786B0C" w:rsidRDefault="00786B0C" w:rsidP="00786B0C">
      <w:pPr>
        <w:pStyle w:val="-"/>
        <w:ind w:firstLine="420"/>
      </w:pPr>
      <w:r>
        <w:rPr>
          <w:rFonts w:hint="eastAsia"/>
        </w:rPr>
        <w:t>成立时间：1998年3月6日</w:t>
      </w:r>
    </w:p>
    <w:p w:rsidR="00786B0C" w:rsidRDefault="00786B0C" w:rsidP="00786B0C">
      <w:pPr>
        <w:pStyle w:val="-"/>
        <w:ind w:firstLine="420"/>
      </w:pPr>
      <w:proofErr w:type="spellStart"/>
      <w:r>
        <w:rPr>
          <w:rFonts w:hint="eastAsia"/>
        </w:rPr>
        <w:t>法定代表人：张海波</w:t>
      </w:r>
      <w:proofErr w:type="spellEnd"/>
    </w:p>
    <w:p w:rsidR="00786B0C" w:rsidRDefault="00786B0C" w:rsidP="00786B0C">
      <w:pPr>
        <w:pStyle w:val="-"/>
        <w:ind w:firstLine="420"/>
      </w:pPr>
      <w:r>
        <w:rPr>
          <w:rFonts w:hint="eastAsia"/>
        </w:rPr>
        <w:t>注册资本：3亿元人民币</w:t>
      </w:r>
    </w:p>
    <w:p w:rsidR="00786B0C" w:rsidRDefault="00786B0C" w:rsidP="00786B0C">
      <w:pPr>
        <w:pStyle w:val="-"/>
        <w:ind w:firstLine="420"/>
      </w:pPr>
      <w:proofErr w:type="spellStart"/>
      <w:r>
        <w:rPr>
          <w:rFonts w:hint="eastAsia"/>
        </w:rPr>
        <w:t>电话</w:t>
      </w:r>
      <w:proofErr w:type="spellEnd"/>
      <w:r>
        <w:rPr>
          <w:rFonts w:hint="eastAsia"/>
        </w:rPr>
        <w:t>：（0755）82763888</w:t>
      </w:r>
    </w:p>
    <w:p w:rsidR="00786B0C" w:rsidRDefault="00786B0C" w:rsidP="00786B0C">
      <w:pPr>
        <w:pStyle w:val="-"/>
        <w:ind w:firstLine="420"/>
      </w:pPr>
      <w:proofErr w:type="spellStart"/>
      <w:r>
        <w:rPr>
          <w:rFonts w:hint="eastAsia"/>
        </w:rPr>
        <w:t>传真</w:t>
      </w:r>
      <w:proofErr w:type="spellEnd"/>
      <w:r>
        <w:rPr>
          <w:rFonts w:hint="eastAsia"/>
        </w:rPr>
        <w:t>：（0755）82763889</w:t>
      </w:r>
    </w:p>
    <w:p w:rsidR="00786B0C" w:rsidRDefault="00786B0C" w:rsidP="00786B0C">
      <w:pPr>
        <w:pStyle w:val="-"/>
        <w:ind w:firstLine="420"/>
      </w:pPr>
      <w:proofErr w:type="spellStart"/>
      <w:r>
        <w:rPr>
          <w:rFonts w:hint="eastAsia"/>
        </w:rPr>
        <w:t>联系人：常克川</w:t>
      </w:r>
      <w:proofErr w:type="spellEnd"/>
    </w:p>
    <w:p w:rsidR="00786B0C" w:rsidRDefault="00786B0C" w:rsidP="00786B0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86B0C" w:rsidRDefault="00786B0C" w:rsidP="00786B0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86B0C" w:rsidRDefault="00786B0C" w:rsidP="00786B0C">
      <w:pPr>
        <w:pStyle w:val="-2"/>
      </w:pPr>
      <w:r>
        <w:t xml:space="preserve">1.2 </w:t>
      </w:r>
      <w:proofErr w:type="spellStart"/>
      <w:r>
        <w:t>主要人员情况</w:t>
      </w:r>
      <w:proofErr w:type="spellEnd"/>
    </w:p>
    <w:p w:rsidR="00786B0C" w:rsidRDefault="00786B0C" w:rsidP="00786B0C">
      <w:pPr>
        <w:pStyle w:val="-3"/>
      </w:pPr>
      <w:r>
        <w:rPr>
          <w:rFonts w:hint="eastAsia"/>
        </w:rPr>
        <w:t xml:space="preserve">1.2.1 </w:t>
      </w:r>
      <w:proofErr w:type="spellStart"/>
      <w:r>
        <w:rPr>
          <w:rFonts w:hint="eastAsia"/>
        </w:rPr>
        <w:t>董事会成员</w:t>
      </w:r>
      <w:proofErr w:type="spellEnd"/>
    </w:p>
    <w:p w:rsidR="00786B0C" w:rsidRDefault="00786B0C" w:rsidP="00786B0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86B0C" w:rsidRDefault="00786B0C" w:rsidP="00786B0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786B0C" w:rsidRDefault="00786B0C" w:rsidP="00786B0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86B0C" w:rsidRDefault="00786B0C" w:rsidP="00786B0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86B0C" w:rsidRDefault="00786B0C" w:rsidP="00786B0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86B0C" w:rsidRDefault="00786B0C" w:rsidP="00786B0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86B0C" w:rsidRDefault="00786B0C" w:rsidP="00786B0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86B0C" w:rsidRDefault="00786B0C" w:rsidP="00786B0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86B0C" w:rsidRDefault="00786B0C" w:rsidP="00786B0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86B0C" w:rsidRDefault="00786B0C" w:rsidP="00786B0C">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86B0C" w:rsidRDefault="00786B0C" w:rsidP="00786B0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86B0C" w:rsidRDefault="00786B0C" w:rsidP="00786B0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86B0C" w:rsidRDefault="00786B0C" w:rsidP="00786B0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86B0C" w:rsidRDefault="00786B0C" w:rsidP="00786B0C">
      <w:pPr>
        <w:pStyle w:val="-3"/>
      </w:pPr>
      <w:r>
        <w:t xml:space="preserve">1.2.2 </w:t>
      </w:r>
      <w:proofErr w:type="spellStart"/>
      <w:r>
        <w:t>监事会成员</w:t>
      </w:r>
      <w:proofErr w:type="spellEnd"/>
    </w:p>
    <w:p w:rsidR="00786B0C" w:rsidRDefault="00786B0C" w:rsidP="00786B0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86B0C" w:rsidRDefault="00786B0C" w:rsidP="00786B0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86B0C" w:rsidRDefault="00786B0C" w:rsidP="00786B0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86B0C" w:rsidRDefault="00786B0C" w:rsidP="00786B0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786B0C" w:rsidRDefault="00786B0C" w:rsidP="00786B0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86B0C" w:rsidRDefault="00786B0C" w:rsidP="00786B0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86B0C" w:rsidRDefault="00786B0C" w:rsidP="00786B0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86B0C" w:rsidRDefault="00786B0C" w:rsidP="00786B0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86B0C" w:rsidRDefault="00786B0C" w:rsidP="00786B0C">
      <w:pPr>
        <w:pStyle w:val="-3"/>
      </w:pPr>
      <w:r>
        <w:t xml:space="preserve">1.2.3 </w:t>
      </w:r>
      <w:proofErr w:type="spellStart"/>
      <w:r>
        <w:t>公司高级管理人员</w:t>
      </w:r>
      <w:proofErr w:type="spellEnd"/>
    </w:p>
    <w:p w:rsidR="00786B0C" w:rsidRDefault="00786B0C" w:rsidP="00786B0C">
      <w:pPr>
        <w:pStyle w:val="-"/>
        <w:ind w:firstLine="420"/>
      </w:pPr>
      <w:proofErr w:type="spellStart"/>
      <w:r>
        <w:rPr>
          <w:rFonts w:hint="eastAsia"/>
        </w:rPr>
        <w:t>张海波先生，董事长，简历同上</w:t>
      </w:r>
      <w:proofErr w:type="spellEnd"/>
      <w:r>
        <w:rPr>
          <w:rFonts w:hint="eastAsia"/>
        </w:rPr>
        <w:t>。</w:t>
      </w:r>
    </w:p>
    <w:p w:rsidR="00786B0C" w:rsidRDefault="00786B0C" w:rsidP="00786B0C">
      <w:pPr>
        <w:pStyle w:val="-"/>
        <w:ind w:firstLine="420"/>
      </w:pPr>
      <w:proofErr w:type="spellStart"/>
      <w:r>
        <w:rPr>
          <w:rFonts w:hint="eastAsia"/>
        </w:rPr>
        <w:t>杨小松先生，总裁，简历同上</w:t>
      </w:r>
      <w:proofErr w:type="spellEnd"/>
      <w:r>
        <w:rPr>
          <w:rFonts w:hint="eastAsia"/>
        </w:rPr>
        <w:t>。</w:t>
      </w:r>
    </w:p>
    <w:p w:rsidR="00786B0C" w:rsidRDefault="00786B0C" w:rsidP="00786B0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86B0C" w:rsidRDefault="00786B0C" w:rsidP="00786B0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86B0C" w:rsidRDefault="00786B0C" w:rsidP="00786B0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786B0C" w:rsidRDefault="00786B0C" w:rsidP="00786B0C">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86B0C" w:rsidRDefault="00786B0C" w:rsidP="00786B0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86B0C" w:rsidRDefault="00786B0C" w:rsidP="00786B0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86B0C" w:rsidRDefault="00786B0C" w:rsidP="00786B0C">
      <w:pPr>
        <w:pStyle w:val="-3"/>
      </w:pPr>
      <w:r>
        <w:t xml:space="preserve">1.2.4 </w:t>
      </w:r>
      <w:proofErr w:type="spellStart"/>
      <w:r>
        <w:t>基金经理</w:t>
      </w:r>
      <w:proofErr w:type="spellEnd"/>
    </w:p>
    <w:p w:rsidR="00786B0C" w:rsidRDefault="00786B0C" w:rsidP="00786B0C">
      <w:pPr>
        <w:pStyle w:val="-"/>
        <w:ind w:firstLine="420"/>
      </w:pPr>
      <w:r>
        <w:rPr>
          <w:rFonts w:hint="eastAsia"/>
        </w:rPr>
        <w:t>何康先生，西南财经大学金融学硕士，具有基金从业资格。曾先后就职于国海证券固定收益部、大成基金固定收益部、南方基金固定收益部、国海证券金融市场部，历任研究员、投资经理、基金经理、副总经理；2013年11月至2016年8月，任南方丰元、南方聚利基金经理； 2014年4月至2016年8月，任南方通利基金经理；2015年2月至2016年8月，任南方双元基金经理。2017年6月加入南方基金；2017年8月至今，任南方双元、南方聚利基金经理；2017年9月至今，任南方稳利基金经理；2017年12月至今，任南方通利基金经理；2018年4月至今，任南方涪利基金经理；2018年5月至今，任南方荣尊基金经理；2018年9月至今，任南方赢元基金经理。</w:t>
      </w:r>
    </w:p>
    <w:p w:rsidR="00786B0C" w:rsidRDefault="00786B0C" w:rsidP="00786B0C">
      <w:pPr>
        <w:pStyle w:val="-3"/>
      </w:pPr>
      <w:r>
        <w:t xml:space="preserve">1.2.5 </w:t>
      </w:r>
      <w:proofErr w:type="spellStart"/>
      <w:r>
        <w:t>投资决策委员会成员</w:t>
      </w:r>
      <w:proofErr w:type="spellEnd"/>
    </w:p>
    <w:p w:rsidR="00786B0C" w:rsidRDefault="00786B0C" w:rsidP="00786B0C">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786B0C" w:rsidRDefault="00786B0C" w:rsidP="00786B0C">
      <w:pPr>
        <w:pStyle w:val="-3"/>
      </w:pPr>
      <w:r>
        <w:t xml:space="preserve">1.2.6 </w:t>
      </w:r>
      <w:proofErr w:type="spellStart"/>
      <w:r>
        <w:t>上述人员之间不存在近亲属关系</w:t>
      </w:r>
      <w:proofErr w:type="spellEnd"/>
      <w:r>
        <w:t>。</w:t>
      </w:r>
    </w:p>
    <w:p w:rsidR="00786B0C" w:rsidRDefault="00786B0C" w:rsidP="00786B0C">
      <w:pPr>
        <w:pStyle w:val="-1"/>
      </w:pPr>
      <w:r>
        <w:rPr>
          <w:rFonts w:hint="eastAsia"/>
        </w:rPr>
        <w:lastRenderedPageBreak/>
        <w:t xml:space="preserve">§2 </w:t>
      </w:r>
      <w:proofErr w:type="spellStart"/>
      <w:r>
        <w:rPr>
          <w:rFonts w:hint="eastAsia"/>
        </w:rPr>
        <w:t>基金托管人</w:t>
      </w:r>
      <w:proofErr w:type="spellEnd"/>
    </w:p>
    <w:p w:rsidR="00786B0C" w:rsidRDefault="00786B0C" w:rsidP="00786B0C">
      <w:pPr>
        <w:pStyle w:val="-"/>
        <w:ind w:firstLine="420"/>
      </w:pPr>
      <w:r>
        <w:rPr>
          <w:rFonts w:hint="eastAsia"/>
        </w:rPr>
        <w:t>(一)</w:t>
      </w:r>
      <w:r>
        <w:rPr>
          <w:rFonts w:hint="eastAsia"/>
        </w:rPr>
        <w:tab/>
      </w:r>
      <w:proofErr w:type="spellStart"/>
      <w:r>
        <w:rPr>
          <w:rFonts w:hint="eastAsia"/>
        </w:rPr>
        <w:t>基金托管人概况</w:t>
      </w:r>
      <w:proofErr w:type="spellEnd"/>
    </w:p>
    <w:p w:rsidR="00786B0C" w:rsidRDefault="00786B0C" w:rsidP="00786B0C">
      <w:pPr>
        <w:pStyle w:val="-"/>
        <w:ind w:firstLine="420"/>
      </w:pPr>
      <w:r>
        <w:rPr>
          <w:rFonts w:hint="eastAsia"/>
        </w:rPr>
        <w:t>1.</w:t>
      </w:r>
      <w:r>
        <w:rPr>
          <w:rFonts w:hint="eastAsia"/>
        </w:rPr>
        <w:tab/>
      </w:r>
      <w:proofErr w:type="spellStart"/>
      <w:r>
        <w:rPr>
          <w:rFonts w:hint="eastAsia"/>
        </w:rPr>
        <w:t>基本情况</w:t>
      </w:r>
      <w:proofErr w:type="spellEnd"/>
    </w:p>
    <w:p w:rsidR="00786B0C" w:rsidRDefault="00786B0C" w:rsidP="00786B0C">
      <w:pPr>
        <w:pStyle w:val="-"/>
        <w:ind w:firstLine="420"/>
      </w:pPr>
      <w:proofErr w:type="spellStart"/>
      <w:r>
        <w:rPr>
          <w:rFonts w:hint="eastAsia"/>
        </w:rPr>
        <w:t>名称：中国民生银行股份有限公司（以下简称“中国民生银行</w:t>
      </w:r>
      <w:proofErr w:type="spellEnd"/>
      <w:r>
        <w:rPr>
          <w:rFonts w:hint="eastAsia"/>
        </w:rPr>
        <w:t>”）</w:t>
      </w:r>
    </w:p>
    <w:p w:rsidR="00786B0C" w:rsidRDefault="00786B0C" w:rsidP="00786B0C">
      <w:pPr>
        <w:pStyle w:val="-"/>
        <w:ind w:firstLine="420"/>
      </w:pPr>
      <w:r>
        <w:rPr>
          <w:rFonts w:hint="eastAsia"/>
        </w:rPr>
        <w:t>住所：北京市西城区复兴门内大街2号</w:t>
      </w:r>
    </w:p>
    <w:p w:rsidR="00786B0C" w:rsidRDefault="00786B0C" w:rsidP="00786B0C">
      <w:pPr>
        <w:pStyle w:val="-"/>
        <w:ind w:firstLine="420"/>
      </w:pPr>
      <w:r>
        <w:rPr>
          <w:rFonts w:hint="eastAsia"/>
        </w:rPr>
        <w:t>办公地址：北京市西城区复兴门内大街2号</w:t>
      </w:r>
    </w:p>
    <w:p w:rsidR="00786B0C" w:rsidRDefault="00786B0C" w:rsidP="00786B0C">
      <w:pPr>
        <w:pStyle w:val="-"/>
        <w:ind w:firstLine="420"/>
      </w:pPr>
      <w:proofErr w:type="spellStart"/>
      <w:r>
        <w:rPr>
          <w:rFonts w:hint="eastAsia"/>
        </w:rPr>
        <w:t>法定代表人：洪崎</w:t>
      </w:r>
      <w:proofErr w:type="spellEnd"/>
    </w:p>
    <w:p w:rsidR="00786B0C" w:rsidRDefault="00786B0C" w:rsidP="00786B0C">
      <w:pPr>
        <w:pStyle w:val="-"/>
        <w:ind w:firstLine="420"/>
      </w:pPr>
      <w:r>
        <w:rPr>
          <w:rFonts w:hint="eastAsia"/>
        </w:rPr>
        <w:t>成立时间：1996年2月7日</w:t>
      </w:r>
    </w:p>
    <w:p w:rsidR="00786B0C" w:rsidRDefault="00786B0C" w:rsidP="00786B0C">
      <w:pPr>
        <w:pStyle w:val="-"/>
        <w:ind w:firstLine="420"/>
      </w:pPr>
      <w:r>
        <w:rPr>
          <w:rFonts w:hint="eastAsia"/>
        </w:rPr>
        <w:t>基金托管业务批准文号：证监基金字［2004］101号</w:t>
      </w:r>
    </w:p>
    <w:p w:rsidR="00786B0C" w:rsidRDefault="00786B0C" w:rsidP="00786B0C">
      <w:pPr>
        <w:pStyle w:val="-"/>
        <w:ind w:firstLine="420"/>
      </w:pPr>
      <w:proofErr w:type="spellStart"/>
      <w:r>
        <w:rPr>
          <w:rFonts w:hint="eastAsia"/>
        </w:rPr>
        <w:t>组织形式：其他股份有限公司（上市</w:t>
      </w:r>
      <w:proofErr w:type="spellEnd"/>
      <w:r>
        <w:rPr>
          <w:rFonts w:hint="eastAsia"/>
        </w:rPr>
        <w:t>）</w:t>
      </w:r>
    </w:p>
    <w:p w:rsidR="00786B0C" w:rsidRDefault="00786B0C" w:rsidP="00786B0C">
      <w:pPr>
        <w:pStyle w:val="-"/>
        <w:ind w:firstLine="420"/>
      </w:pPr>
      <w:r>
        <w:rPr>
          <w:rFonts w:hint="eastAsia"/>
        </w:rPr>
        <w:t>注册资本：28,365,585,227元人民币</w:t>
      </w:r>
    </w:p>
    <w:p w:rsidR="00786B0C" w:rsidRDefault="00786B0C" w:rsidP="00786B0C">
      <w:pPr>
        <w:pStyle w:val="-"/>
        <w:ind w:firstLine="420"/>
      </w:pPr>
      <w:proofErr w:type="spellStart"/>
      <w:r>
        <w:rPr>
          <w:rFonts w:hint="eastAsia"/>
        </w:rPr>
        <w:t>存续期间：持续经营</w:t>
      </w:r>
      <w:proofErr w:type="spellEnd"/>
    </w:p>
    <w:p w:rsidR="00786B0C" w:rsidRDefault="00786B0C" w:rsidP="00786B0C">
      <w:pPr>
        <w:pStyle w:val="-"/>
        <w:ind w:firstLine="420"/>
      </w:pPr>
      <w:r>
        <w:rPr>
          <w:rFonts w:hint="eastAsia"/>
        </w:rPr>
        <w:t>电话：010-58560666</w:t>
      </w:r>
    </w:p>
    <w:p w:rsidR="00786B0C" w:rsidRDefault="00786B0C" w:rsidP="00786B0C">
      <w:pPr>
        <w:pStyle w:val="-"/>
        <w:ind w:firstLine="420"/>
      </w:pPr>
      <w:proofErr w:type="spellStart"/>
      <w:r>
        <w:rPr>
          <w:rFonts w:hint="eastAsia"/>
        </w:rPr>
        <w:t>联系人：罗菲菲</w:t>
      </w:r>
      <w:proofErr w:type="spellEnd"/>
    </w:p>
    <w:p w:rsidR="00786B0C" w:rsidRDefault="00786B0C" w:rsidP="00786B0C">
      <w:pPr>
        <w:pStyle w:val="-"/>
        <w:ind w:firstLine="420"/>
      </w:pPr>
      <w:r>
        <w:rPr>
          <w:rFonts w:hint="eastAsia"/>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786B0C" w:rsidRDefault="00786B0C" w:rsidP="00786B0C">
      <w:pPr>
        <w:pStyle w:val="-"/>
        <w:ind w:firstLine="420"/>
      </w:pPr>
      <w:r>
        <w:rPr>
          <w:rFonts w:hint="eastAsia"/>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786B0C" w:rsidRDefault="00786B0C" w:rsidP="00786B0C">
      <w:pPr>
        <w:pStyle w:val="-"/>
        <w:ind w:firstLine="420"/>
      </w:pPr>
      <w:r>
        <w:rPr>
          <w:rFonts w:hint="eastAsia"/>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786B0C" w:rsidRDefault="00786B0C" w:rsidP="00786B0C">
      <w:pPr>
        <w:pStyle w:val="-"/>
        <w:ind w:firstLine="420"/>
      </w:pPr>
      <w:r>
        <w:rPr>
          <w:rFonts w:hint="eastAsia"/>
        </w:rPr>
        <w:lastRenderedPageBreak/>
        <w:t>2013年度,民生银行荣获中国投资协会股权和创业投资专业委员会年度中国优秀股权和创业投资中介机构“最佳资金托管银行”及由21世纪传媒颁发的2013年PE/VC最佳金融服务托管银行奖。</w:t>
      </w:r>
    </w:p>
    <w:p w:rsidR="00786B0C" w:rsidRDefault="00786B0C" w:rsidP="00786B0C">
      <w:pPr>
        <w:pStyle w:val="-"/>
        <w:ind w:firstLine="420"/>
      </w:pPr>
      <w:r>
        <w:rPr>
          <w:rFonts w:hint="eastAsia"/>
        </w:rPr>
        <w:t>2013年荣获中国内部审计协会民营企业内部审计优秀企业。</w:t>
      </w:r>
    </w:p>
    <w:p w:rsidR="00786B0C" w:rsidRDefault="00786B0C" w:rsidP="00786B0C">
      <w:pPr>
        <w:pStyle w:val="-"/>
        <w:ind w:firstLine="420"/>
      </w:pPr>
      <w:r>
        <w:rPr>
          <w:rFonts w:hint="eastAsia"/>
        </w:rPr>
        <w:t>在第八届“21世纪亚洲金融年会”上，民生银行荣获“2013?亚洲最佳投资金融服务银行”大奖。</w:t>
      </w:r>
    </w:p>
    <w:p w:rsidR="00786B0C" w:rsidRDefault="00786B0C" w:rsidP="00786B0C">
      <w:pPr>
        <w:pStyle w:val="-"/>
        <w:ind w:firstLine="420"/>
      </w:pPr>
      <w:r>
        <w:rPr>
          <w:rFonts w:hint="eastAsia"/>
        </w:rPr>
        <w:t>在“2013第五届卓越竞争力金融机构评选”中，民生银行荣获“2013卓越竞争力品牌建设银行”奖。</w:t>
      </w:r>
    </w:p>
    <w:p w:rsidR="00786B0C" w:rsidRDefault="00786B0C" w:rsidP="00786B0C">
      <w:pPr>
        <w:pStyle w:val="-"/>
        <w:ind w:firstLine="420"/>
      </w:pPr>
      <w:r>
        <w:rPr>
          <w:rFonts w:hint="eastAsia"/>
        </w:rPr>
        <w:t>在中国社科院发布的《中国企业社会责任蓝皮书（2013）》中，民生银行荣获“中国企业上市公司社会责任指数第一名”、“中国民营企业社会责任指数第一名”、“中国银行业社会责任指数第一名”。</w:t>
      </w:r>
    </w:p>
    <w:p w:rsidR="00786B0C" w:rsidRDefault="00786B0C" w:rsidP="00786B0C">
      <w:pPr>
        <w:pStyle w:val="-"/>
        <w:ind w:firstLine="420"/>
      </w:pPr>
      <w:r>
        <w:rPr>
          <w:rFonts w:hint="eastAsia"/>
        </w:rPr>
        <w:t>在2013年第十届中国最佳企业公民评选中，民生银行荣获“2013年度中国最佳企业公民大奖”。</w:t>
      </w:r>
    </w:p>
    <w:p w:rsidR="00786B0C" w:rsidRDefault="00786B0C" w:rsidP="00786B0C">
      <w:pPr>
        <w:pStyle w:val="-"/>
        <w:ind w:firstLine="420"/>
      </w:pPr>
      <w:r>
        <w:rPr>
          <w:rFonts w:hint="eastAsia"/>
        </w:rPr>
        <w:t>2013年还获得年度品牌金博奖“品牌贡献奖”。</w:t>
      </w:r>
    </w:p>
    <w:p w:rsidR="00786B0C" w:rsidRDefault="00786B0C" w:rsidP="00786B0C">
      <w:pPr>
        <w:pStyle w:val="-"/>
        <w:ind w:firstLine="420"/>
      </w:pPr>
      <w:r>
        <w:rPr>
          <w:rFonts w:hint="eastAsia"/>
        </w:rPr>
        <w:t>2014年获评中国银行业协会“最佳民生金融奖”、“年度公益慈善优秀项目奖”。</w:t>
      </w:r>
    </w:p>
    <w:p w:rsidR="00786B0C" w:rsidRDefault="00786B0C" w:rsidP="00786B0C">
      <w:pPr>
        <w:pStyle w:val="-"/>
        <w:ind w:firstLine="420"/>
      </w:pPr>
      <w:r>
        <w:t>2014</w:t>
      </w:r>
      <w:r>
        <w:rPr>
          <w:rFonts w:hint="eastAsia"/>
        </w:rPr>
        <w:t>年荣获《亚洲企业管治》“第四届最佳投资者关系公司”大奖和“2014亚洲企业管治典范奖”。</w:t>
      </w:r>
    </w:p>
    <w:p w:rsidR="00786B0C" w:rsidRDefault="00786B0C" w:rsidP="00786B0C">
      <w:pPr>
        <w:pStyle w:val="-"/>
        <w:ind w:firstLine="420"/>
      </w:pPr>
      <w:r>
        <w:rPr>
          <w:rFonts w:hint="eastAsia"/>
        </w:rPr>
        <w:t>2014年被英国《金融时报》、《</w:t>
      </w:r>
      <w:proofErr w:type="spellStart"/>
      <w:r>
        <w:rPr>
          <w:rFonts w:hint="eastAsia"/>
        </w:rPr>
        <w:t>博鳌观察》联合授予“亚洲贸易金融创新服务”称号</w:t>
      </w:r>
      <w:proofErr w:type="spellEnd"/>
      <w:r>
        <w:rPr>
          <w:rFonts w:hint="eastAsia"/>
        </w:rPr>
        <w:t>。</w:t>
      </w:r>
    </w:p>
    <w:p w:rsidR="00786B0C" w:rsidRDefault="00786B0C" w:rsidP="00786B0C">
      <w:pPr>
        <w:pStyle w:val="-"/>
        <w:ind w:firstLine="420"/>
      </w:pPr>
      <w:r>
        <w:rPr>
          <w:rFonts w:hint="eastAsia"/>
        </w:rPr>
        <w:t>2014年还荣获《亚洲银行家》“中国最佳中小企业贸易金融银行奖”，获得《21世纪经济报道》颁发的“最佳资产管理私人银行”奖，获评《经济观察》报“年度卓越私人银行”等。</w:t>
      </w:r>
    </w:p>
    <w:p w:rsidR="00786B0C" w:rsidRDefault="00786B0C" w:rsidP="00786B0C">
      <w:pPr>
        <w:pStyle w:val="-"/>
        <w:ind w:firstLine="420"/>
      </w:pPr>
      <w:r>
        <w:rPr>
          <w:rFonts w:hint="eastAsia"/>
        </w:rPr>
        <w:t>2015年度，民生银行在《金融理财》举办的2015年度金融理财金貔貅奖评选中荣获“金牌创新力托管银行奖”。</w:t>
      </w:r>
    </w:p>
    <w:p w:rsidR="00786B0C" w:rsidRDefault="00786B0C" w:rsidP="00786B0C">
      <w:pPr>
        <w:pStyle w:val="-"/>
        <w:ind w:firstLine="420"/>
      </w:pPr>
      <w:r>
        <w:rPr>
          <w:rFonts w:hint="eastAsia"/>
        </w:rPr>
        <w:t>2015年度，民生银行荣获《EUROMONEY》2015年度“中国最佳实物黄金投资银行”称号。</w:t>
      </w:r>
    </w:p>
    <w:p w:rsidR="00786B0C" w:rsidRDefault="00786B0C" w:rsidP="00786B0C">
      <w:pPr>
        <w:pStyle w:val="-"/>
        <w:ind w:firstLine="420"/>
      </w:pPr>
      <w:r>
        <w:rPr>
          <w:rFonts w:hint="eastAsia"/>
        </w:rPr>
        <w:t>2015年度，民生银行连续第四次获评《企业社会责任蓝皮书（2015）》“</w:t>
      </w:r>
      <w:proofErr w:type="spellStart"/>
      <w:r>
        <w:rPr>
          <w:rFonts w:hint="eastAsia"/>
        </w:rPr>
        <w:t>中国银行业社会责任发展指数第一名</w:t>
      </w:r>
      <w:proofErr w:type="spellEnd"/>
      <w:r>
        <w:rPr>
          <w:rFonts w:hint="eastAsia"/>
        </w:rPr>
        <w:t>”。</w:t>
      </w:r>
    </w:p>
    <w:p w:rsidR="00786B0C" w:rsidRDefault="00786B0C" w:rsidP="00786B0C">
      <w:pPr>
        <w:pStyle w:val="-"/>
        <w:ind w:firstLine="420"/>
      </w:pPr>
      <w:r>
        <w:rPr>
          <w:rFonts w:hint="eastAsia"/>
        </w:rPr>
        <w:t>2015年度，民生银行在《经济观察报》主办的2014-2015年度中国卓越金融奖评选中荣获“年度卓越创新战略创新银行”和“年度卓越直销银行”两项大奖。</w:t>
      </w:r>
    </w:p>
    <w:p w:rsidR="00786B0C" w:rsidRDefault="00786B0C" w:rsidP="00786B0C">
      <w:pPr>
        <w:pStyle w:val="-"/>
        <w:ind w:firstLine="420"/>
      </w:pPr>
      <w:r>
        <w:rPr>
          <w:rFonts w:hint="eastAsia"/>
        </w:rPr>
        <w:t>2016年度，民生银行荣获2016胡润中国新金融50强和2016中国最具创新模式新金融企业奖。</w:t>
      </w:r>
    </w:p>
    <w:p w:rsidR="00786B0C" w:rsidRDefault="00786B0C" w:rsidP="00786B0C">
      <w:pPr>
        <w:pStyle w:val="-"/>
        <w:ind w:firstLine="420"/>
      </w:pPr>
      <w:r>
        <w:rPr>
          <w:rFonts w:hint="eastAsia"/>
        </w:rPr>
        <w:t>2、主要人员情况</w:t>
      </w:r>
    </w:p>
    <w:p w:rsidR="00786B0C" w:rsidRDefault="00786B0C" w:rsidP="00786B0C">
      <w:pPr>
        <w:pStyle w:val="-"/>
        <w:ind w:firstLine="420"/>
      </w:pPr>
      <w:r>
        <w:rPr>
          <w:rFonts w:hint="eastAsia"/>
        </w:rPr>
        <w:t>张庆先生，中国民生银行资产托管部总经理，博士研究生，具有基金托管人高级管理人员任职资格，从事过金融租赁、证券投资、银行管理等工作，具有25年金融从业经历，</w:t>
      </w:r>
      <w:r>
        <w:rPr>
          <w:rFonts w:hint="eastAsia"/>
        </w:rPr>
        <w:lastRenderedPageBreak/>
        <w:t>不仅有丰富的一线实战经验，还有扎实的总部管理经历。历任中国民生银行西安分行副行长，中国民生银行沈阳分行筹备组组长、行长、党委书记。</w:t>
      </w:r>
    </w:p>
    <w:p w:rsidR="00786B0C" w:rsidRDefault="00786B0C" w:rsidP="00786B0C">
      <w:pPr>
        <w:pStyle w:val="-"/>
        <w:ind w:firstLine="420"/>
      </w:pPr>
      <w:r>
        <w:rPr>
          <w:rFonts w:hint="eastAsia"/>
        </w:rPr>
        <w:t>3、基金托管业务经营情况</w:t>
      </w:r>
    </w:p>
    <w:p w:rsidR="00786B0C" w:rsidRDefault="00786B0C" w:rsidP="00786B0C">
      <w:pPr>
        <w:pStyle w:val="-"/>
        <w:ind w:firstLine="420"/>
      </w:pPr>
      <w:r>
        <w:rPr>
          <w:rFonts w:hint="eastAsia"/>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70人，平均年龄37岁，100%员工拥有大学本科以上学历，65%以上员工具有硕士以上文凭。基金业务人员100%都具有基金从业资格。</w:t>
      </w:r>
    </w:p>
    <w:p w:rsidR="00786B0C" w:rsidRDefault="00786B0C" w:rsidP="00786B0C">
      <w:pPr>
        <w:pStyle w:val="-"/>
        <w:ind w:firstLine="420"/>
      </w:pPr>
      <w:r>
        <w:rPr>
          <w:rFonts w:hint="eastAsia"/>
        </w:rPr>
        <w:t>中国民生银行坚持以客户需求为导向，秉承“诚信、严谨、高效、务实”的经营理念，依托丰富的资产托管经验、专业的托管业务服务和先进的托管业务平台，为境内外客户提供安全、准确、及时、高效的专业托管服务。截至2018年9月30日，中国民生银行已托管178只证券投资基金。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金牌创新力托管银行”奖和“年度金牌托管银行”奖，荣获《21世纪经济报道》颁发的“最佳金融服务托管银行”奖。</w:t>
      </w:r>
    </w:p>
    <w:p w:rsidR="00786B0C" w:rsidRDefault="00786B0C" w:rsidP="00786B0C">
      <w:pPr>
        <w:pStyle w:val="-"/>
        <w:ind w:firstLine="420"/>
      </w:pPr>
      <w:r>
        <w:rPr>
          <w:rFonts w:hint="eastAsia"/>
        </w:rPr>
        <w:t>(二)</w:t>
      </w:r>
      <w:r>
        <w:rPr>
          <w:rFonts w:hint="eastAsia"/>
        </w:rPr>
        <w:tab/>
      </w:r>
      <w:proofErr w:type="spellStart"/>
      <w:r>
        <w:rPr>
          <w:rFonts w:hint="eastAsia"/>
        </w:rPr>
        <w:t>基金托管人的内部控制制度</w:t>
      </w:r>
      <w:proofErr w:type="spellEnd"/>
    </w:p>
    <w:p w:rsidR="00786B0C" w:rsidRDefault="00786B0C" w:rsidP="00786B0C">
      <w:pPr>
        <w:pStyle w:val="-"/>
        <w:ind w:firstLine="420"/>
      </w:pPr>
      <w:r>
        <w:rPr>
          <w:rFonts w:hint="eastAsia"/>
        </w:rPr>
        <w:t>1.</w:t>
      </w:r>
      <w:r>
        <w:rPr>
          <w:rFonts w:hint="eastAsia"/>
        </w:rPr>
        <w:tab/>
      </w:r>
      <w:proofErr w:type="spellStart"/>
      <w:r>
        <w:rPr>
          <w:rFonts w:hint="eastAsia"/>
        </w:rPr>
        <w:t>内部风险控制目标</w:t>
      </w:r>
      <w:proofErr w:type="spellEnd"/>
    </w:p>
    <w:p w:rsidR="00786B0C" w:rsidRDefault="00786B0C" w:rsidP="00786B0C">
      <w:pPr>
        <w:pStyle w:val="-"/>
        <w:ind w:firstLine="420"/>
      </w:pPr>
      <w:r>
        <w:rPr>
          <w:rFonts w:hint="eastAsia"/>
        </w:rPr>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rsidR="00786B0C" w:rsidRDefault="00786B0C" w:rsidP="00786B0C">
      <w:pPr>
        <w:pStyle w:val="-"/>
        <w:ind w:firstLine="420"/>
      </w:pPr>
      <w:r>
        <w:rPr>
          <w:rFonts w:hint="eastAsia"/>
        </w:rPr>
        <w:t>2.</w:t>
      </w:r>
      <w:r>
        <w:rPr>
          <w:rFonts w:hint="eastAsia"/>
        </w:rPr>
        <w:tab/>
      </w:r>
      <w:proofErr w:type="spellStart"/>
      <w:r>
        <w:rPr>
          <w:rFonts w:hint="eastAsia"/>
        </w:rPr>
        <w:t>内部风险控制组织结构</w:t>
      </w:r>
      <w:proofErr w:type="spellEnd"/>
    </w:p>
    <w:p w:rsidR="00786B0C" w:rsidRDefault="00786B0C" w:rsidP="00786B0C">
      <w:pPr>
        <w:pStyle w:val="-"/>
        <w:ind w:firstLine="420"/>
      </w:pPr>
      <w:r>
        <w:rPr>
          <w:rFonts w:hint="eastAsia"/>
        </w:rPr>
        <w:t>中国民生银行股份有限公司基金托管业务内部风险控制组织结构由中国民生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rsidR="00786B0C" w:rsidRDefault="00786B0C" w:rsidP="00786B0C">
      <w:pPr>
        <w:pStyle w:val="-"/>
        <w:ind w:firstLine="420"/>
      </w:pPr>
      <w:r>
        <w:rPr>
          <w:rFonts w:hint="eastAsia"/>
        </w:rPr>
        <w:t>3.</w:t>
      </w:r>
      <w:r>
        <w:rPr>
          <w:rFonts w:hint="eastAsia"/>
        </w:rPr>
        <w:tab/>
      </w:r>
      <w:proofErr w:type="spellStart"/>
      <w:r>
        <w:rPr>
          <w:rFonts w:hint="eastAsia"/>
        </w:rPr>
        <w:t>内部风险控制原则</w:t>
      </w:r>
      <w:proofErr w:type="spellEnd"/>
    </w:p>
    <w:p w:rsidR="00786B0C" w:rsidRDefault="00786B0C" w:rsidP="00786B0C">
      <w:pPr>
        <w:pStyle w:val="-"/>
        <w:ind w:firstLine="420"/>
      </w:pPr>
      <w:r>
        <w:rPr>
          <w:rFonts w:hint="eastAsia"/>
        </w:rPr>
        <w:t>(1)全面性原则：风险控制必须覆盖资产托管部的所有中心和岗位，渗透各项业务过程和业务环节；风险控制责任应落实到每一业务部门和业务岗位，每位员工对自己岗位职责范围内的风险负责。</w:t>
      </w:r>
    </w:p>
    <w:p w:rsidR="00786B0C" w:rsidRDefault="00786B0C" w:rsidP="00786B0C">
      <w:pPr>
        <w:pStyle w:val="-"/>
        <w:ind w:firstLine="420"/>
      </w:pPr>
      <w:r>
        <w:rPr>
          <w:rFonts w:hint="eastAsia"/>
        </w:rPr>
        <w:lastRenderedPageBreak/>
        <w:t>(2)</w:t>
      </w:r>
      <w:proofErr w:type="spellStart"/>
      <w:r>
        <w:rPr>
          <w:rFonts w:hint="eastAsia"/>
        </w:rPr>
        <w:t>独立性原则：资产托管部设立独立的风险监督中心，该中心保持高度的独立性和权威性，负责对托管业务风险控制工作进行指导和监督</w:t>
      </w:r>
      <w:proofErr w:type="spellEnd"/>
      <w:r>
        <w:rPr>
          <w:rFonts w:hint="eastAsia"/>
        </w:rPr>
        <w:t>。</w:t>
      </w:r>
    </w:p>
    <w:p w:rsidR="00786B0C" w:rsidRDefault="00786B0C" w:rsidP="00786B0C">
      <w:pPr>
        <w:pStyle w:val="-"/>
        <w:ind w:firstLine="420"/>
      </w:pPr>
      <w:r>
        <w:rPr>
          <w:rFonts w:hint="eastAsia"/>
        </w:rPr>
        <w:t>(3)</w:t>
      </w:r>
      <w:proofErr w:type="spellStart"/>
      <w:r>
        <w:rPr>
          <w:rFonts w:hint="eastAsia"/>
        </w:rPr>
        <w:t>相互制约原则：各中心在内部组织结构的设计上要形成一种相互制约的机制，建立不同岗位之间的制衡体系</w:t>
      </w:r>
      <w:proofErr w:type="spellEnd"/>
      <w:r>
        <w:rPr>
          <w:rFonts w:hint="eastAsia"/>
        </w:rPr>
        <w:t>。</w:t>
      </w:r>
    </w:p>
    <w:p w:rsidR="00786B0C" w:rsidRDefault="00786B0C" w:rsidP="00786B0C">
      <w:pPr>
        <w:pStyle w:val="-"/>
        <w:ind w:firstLine="420"/>
      </w:pPr>
      <w:r>
        <w:rPr>
          <w:rFonts w:hint="eastAsia"/>
        </w:rPr>
        <w:t>(4)</w:t>
      </w:r>
      <w:proofErr w:type="spellStart"/>
      <w:r>
        <w:rPr>
          <w:rFonts w:hint="eastAsia"/>
        </w:rPr>
        <w:t>定性和定量相结合原则：建立完备的风险管理指标体系，使风险管理更具客观性和操作性</w:t>
      </w:r>
      <w:proofErr w:type="spellEnd"/>
      <w:r>
        <w:rPr>
          <w:rFonts w:hint="eastAsia"/>
        </w:rPr>
        <w:t>。</w:t>
      </w:r>
    </w:p>
    <w:p w:rsidR="00786B0C" w:rsidRDefault="00786B0C" w:rsidP="00786B0C">
      <w:pPr>
        <w:pStyle w:val="-"/>
        <w:ind w:firstLine="420"/>
      </w:pPr>
      <w:r>
        <w:t>(5</w:t>
      </w:r>
      <w:r>
        <w:rPr>
          <w:rFonts w:hint="eastAsia"/>
        </w:rPr>
        <w:t>)</w:t>
      </w:r>
      <w:proofErr w:type="spellStart"/>
      <w:r>
        <w:rPr>
          <w:rFonts w:hint="eastAsia"/>
        </w:rPr>
        <w:t>防火墙原则：托管部自身财务与基金财务严格分开；托管业务日常操作部门与行政、研发和营销等部门严格分离</w:t>
      </w:r>
      <w:proofErr w:type="spellEnd"/>
      <w:r>
        <w:rPr>
          <w:rFonts w:hint="eastAsia"/>
        </w:rPr>
        <w:t>。</w:t>
      </w:r>
    </w:p>
    <w:p w:rsidR="00786B0C" w:rsidRDefault="00786B0C" w:rsidP="00786B0C">
      <w:pPr>
        <w:pStyle w:val="-"/>
        <w:ind w:firstLine="420"/>
      </w:pPr>
      <w:r>
        <w:rPr>
          <w:rFonts w:hint="eastAsia"/>
        </w:rPr>
        <w:t>4.</w:t>
      </w:r>
      <w:r>
        <w:rPr>
          <w:rFonts w:hint="eastAsia"/>
        </w:rPr>
        <w:tab/>
      </w:r>
      <w:proofErr w:type="spellStart"/>
      <w:r>
        <w:rPr>
          <w:rFonts w:hint="eastAsia"/>
        </w:rPr>
        <w:t>内部风险控制制度和措施</w:t>
      </w:r>
      <w:proofErr w:type="spellEnd"/>
    </w:p>
    <w:p w:rsidR="00786B0C" w:rsidRDefault="00786B0C" w:rsidP="00786B0C">
      <w:pPr>
        <w:pStyle w:val="-"/>
        <w:ind w:firstLine="420"/>
      </w:pPr>
      <w:r>
        <w:rPr>
          <w:rFonts w:hint="eastAsia"/>
        </w:rPr>
        <w:t>(1)</w:t>
      </w:r>
      <w:proofErr w:type="spellStart"/>
      <w:r>
        <w:rPr>
          <w:rFonts w:hint="eastAsia"/>
        </w:rPr>
        <w:t>制度建设：建立了明确的岗位职责、科学的业务流程、详细的操作手册、严格的人员行为规范等一系列规章制度</w:t>
      </w:r>
      <w:proofErr w:type="spellEnd"/>
      <w:r>
        <w:rPr>
          <w:rFonts w:hint="eastAsia"/>
        </w:rPr>
        <w:t>。</w:t>
      </w:r>
    </w:p>
    <w:p w:rsidR="00786B0C" w:rsidRDefault="00786B0C" w:rsidP="00786B0C">
      <w:pPr>
        <w:pStyle w:val="-"/>
        <w:ind w:firstLine="420"/>
      </w:pPr>
      <w:r>
        <w:rPr>
          <w:rFonts w:hint="eastAsia"/>
        </w:rPr>
        <w:t>(2)</w:t>
      </w:r>
      <w:proofErr w:type="spellStart"/>
      <w:r>
        <w:rPr>
          <w:rFonts w:hint="eastAsia"/>
        </w:rPr>
        <w:t>建立健全的组织管理结构：前后台分离，不同部门、岗位相互牵制</w:t>
      </w:r>
      <w:proofErr w:type="spellEnd"/>
      <w:r>
        <w:rPr>
          <w:rFonts w:hint="eastAsia"/>
        </w:rPr>
        <w:t>。</w:t>
      </w:r>
    </w:p>
    <w:p w:rsidR="00786B0C" w:rsidRDefault="00786B0C" w:rsidP="00786B0C">
      <w:pPr>
        <w:pStyle w:val="-"/>
        <w:ind w:firstLine="420"/>
      </w:pPr>
      <w:r>
        <w:rPr>
          <w:rFonts w:hint="eastAsia"/>
        </w:rPr>
        <w:t>(3)</w:t>
      </w:r>
      <w:proofErr w:type="spellStart"/>
      <w:r>
        <w:rPr>
          <w:rFonts w:hint="eastAsia"/>
        </w:rPr>
        <w:t>风险识别与评估：风险监督中心指导业务中心进行风险识别、评估，制定并实施风险控制措施</w:t>
      </w:r>
      <w:proofErr w:type="spellEnd"/>
      <w:r>
        <w:rPr>
          <w:rFonts w:hint="eastAsia"/>
        </w:rPr>
        <w:t>。</w:t>
      </w:r>
    </w:p>
    <w:p w:rsidR="00786B0C" w:rsidRDefault="00786B0C" w:rsidP="00786B0C">
      <w:pPr>
        <w:pStyle w:val="-"/>
        <w:ind w:firstLine="420"/>
      </w:pPr>
      <w:r>
        <w:rPr>
          <w:rFonts w:hint="eastAsia"/>
        </w:rPr>
        <w:t>(4)</w:t>
      </w:r>
      <w:proofErr w:type="spellStart"/>
      <w:r>
        <w:rPr>
          <w:rFonts w:hint="eastAsia"/>
        </w:rPr>
        <w:t>相对独立的业务操作空间：业务操作区相对独立，实施门禁管理和音像监控</w:t>
      </w:r>
      <w:proofErr w:type="spellEnd"/>
      <w:r>
        <w:rPr>
          <w:rFonts w:hint="eastAsia"/>
        </w:rPr>
        <w:t>。</w:t>
      </w:r>
    </w:p>
    <w:p w:rsidR="00786B0C" w:rsidRDefault="00786B0C" w:rsidP="00786B0C">
      <w:pPr>
        <w:pStyle w:val="-"/>
        <w:ind w:firstLine="420"/>
      </w:pPr>
      <w:r>
        <w:rPr>
          <w:rFonts w:hint="eastAsia"/>
        </w:rPr>
        <w:t>(5)</w:t>
      </w:r>
      <w:proofErr w:type="spellStart"/>
      <w:r>
        <w:rPr>
          <w:rFonts w:hint="eastAsia"/>
        </w:rPr>
        <w:t>人员管理：进行定期的业务与职业道德培训，使员工树立风险防范与控制理念，并签订承诺书</w:t>
      </w:r>
      <w:proofErr w:type="spellEnd"/>
      <w:r>
        <w:rPr>
          <w:rFonts w:hint="eastAsia"/>
        </w:rPr>
        <w:t>。</w:t>
      </w:r>
    </w:p>
    <w:p w:rsidR="00786B0C" w:rsidRDefault="00786B0C" w:rsidP="00786B0C">
      <w:pPr>
        <w:pStyle w:val="-"/>
        <w:ind w:firstLine="420"/>
      </w:pPr>
      <w:r>
        <w:rPr>
          <w:rFonts w:hint="eastAsia"/>
        </w:rPr>
        <w:t>(6)</w:t>
      </w:r>
      <w:proofErr w:type="spellStart"/>
      <w:r>
        <w:rPr>
          <w:rFonts w:hint="eastAsia"/>
        </w:rPr>
        <w:t>应急预案：制定完备的《应急预案</w:t>
      </w:r>
      <w:proofErr w:type="spellEnd"/>
      <w:r>
        <w:rPr>
          <w:rFonts w:hint="eastAsia"/>
        </w:rPr>
        <w:t>》，</w:t>
      </w:r>
      <w:proofErr w:type="spellStart"/>
      <w:r>
        <w:rPr>
          <w:rFonts w:hint="eastAsia"/>
        </w:rPr>
        <w:t>并组织员工定期演练；建立异地灾备中心，保证业务不中断</w:t>
      </w:r>
      <w:proofErr w:type="spellEnd"/>
      <w:r>
        <w:rPr>
          <w:rFonts w:hint="eastAsia"/>
        </w:rPr>
        <w:t>。</w:t>
      </w:r>
    </w:p>
    <w:p w:rsidR="00786B0C" w:rsidRDefault="00786B0C" w:rsidP="00786B0C">
      <w:pPr>
        <w:pStyle w:val="-"/>
        <w:ind w:firstLine="420"/>
      </w:pPr>
      <w:r>
        <w:rPr>
          <w:rFonts w:hint="eastAsia"/>
        </w:rPr>
        <w:t>5.</w:t>
      </w:r>
      <w:r>
        <w:rPr>
          <w:rFonts w:hint="eastAsia"/>
        </w:rPr>
        <w:tab/>
      </w:r>
      <w:proofErr w:type="spellStart"/>
      <w:r>
        <w:rPr>
          <w:rFonts w:hint="eastAsia"/>
        </w:rPr>
        <w:t>资产托管部内部风险控制</w:t>
      </w:r>
      <w:proofErr w:type="spellEnd"/>
    </w:p>
    <w:p w:rsidR="00786B0C" w:rsidRDefault="00786B0C" w:rsidP="00786B0C">
      <w:pPr>
        <w:pStyle w:val="-"/>
        <w:ind w:firstLine="420"/>
      </w:pPr>
      <w:proofErr w:type="spellStart"/>
      <w:r>
        <w:rPr>
          <w:rFonts w:hint="eastAsia"/>
        </w:rPr>
        <w:t>中国民生银行股份有限公司从控制环境、风险评估、控制活动、信息沟通、监控等五个方面构建了托管业务风险控制体系</w:t>
      </w:r>
      <w:proofErr w:type="spellEnd"/>
      <w:r>
        <w:rPr>
          <w:rFonts w:hint="eastAsia"/>
        </w:rPr>
        <w:t>。</w:t>
      </w:r>
    </w:p>
    <w:p w:rsidR="00786B0C" w:rsidRDefault="00786B0C" w:rsidP="00786B0C">
      <w:pPr>
        <w:pStyle w:val="-"/>
        <w:ind w:firstLine="420"/>
      </w:pPr>
      <w:r>
        <w:rPr>
          <w:rFonts w:hint="eastAsia"/>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786B0C" w:rsidRDefault="00786B0C" w:rsidP="00786B0C">
      <w:pPr>
        <w:pStyle w:val="-"/>
        <w:ind w:firstLine="420"/>
      </w:pPr>
      <w:r>
        <w:rPr>
          <w:rFonts w:hint="eastAsia"/>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786B0C" w:rsidRDefault="00786B0C" w:rsidP="00786B0C">
      <w:pPr>
        <w:pStyle w:val="-"/>
        <w:ind w:firstLine="420"/>
      </w:pPr>
      <w:r>
        <w:rPr>
          <w:rFonts w:hint="eastAsia"/>
        </w:rPr>
        <w:t>(3)建立分工明确、相互牵制的风险控制组织结构。托管部通过建立纵向双人制，横向多中心制的内部组织结构，形成不同中心、不同岗位相互制衡的组织结构。</w:t>
      </w:r>
    </w:p>
    <w:p w:rsidR="00786B0C" w:rsidRDefault="00786B0C" w:rsidP="00786B0C">
      <w:pPr>
        <w:pStyle w:val="-"/>
        <w:ind w:firstLine="420"/>
      </w:pPr>
      <w:r>
        <w:rPr>
          <w:rFonts w:hint="eastAsia"/>
        </w:rPr>
        <w:lastRenderedPageBreak/>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786B0C" w:rsidRDefault="00786B0C" w:rsidP="00786B0C">
      <w:pPr>
        <w:pStyle w:val="-"/>
        <w:ind w:firstLine="420"/>
      </w:pPr>
      <w:r>
        <w:rPr>
          <w:rFonts w:hint="eastAsia"/>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rsidR="00786B0C" w:rsidRDefault="00786B0C" w:rsidP="00786B0C">
      <w:pPr>
        <w:pStyle w:val="-"/>
        <w:ind w:firstLine="420"/>
      </w:pPr>
      <w:r>
        <w:rPr>
          <w:rFonts w:hint="eastAsia"/>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786B0C" w:rsidRDefault="00786B0C" w:rsidP="00786B0C">
      <w:pPr>
        <w:pStyle w:val="-"/>
        <w:ind w:firstLine="420"/>
      </w:pPr>
      <w:r>
        <w:rPr>
          <w:rFonts w:hint="eastAsia"/>
        </w:rPr>
        <w:t>(三)</w:t>
      </w:r>
      <w:r>
        <w:rPr>
          <w:rFonts w:hint="eastAsia"/>
        </w:rPr>
        <w:tab/>
      </w:r>
      <w:proofErr w:type="spellStart"/>
      <w:r>
        <w:rPr>
          <w:rFonts w:hint="eastAsia"/>
        </w:rPr>
        <w:t>基金托管人对基金管理人运作基金进行监督的方法和程序</w:t>
      </w:r>
      <w:proofErr w:type="spellEnd"/>
    </w:p>
    <w:p w:rsidR="00786B0C" w:rsidRDefault="00786B0C" w:rsidP="00786B0C">
      <w:pPr>
        <w:pStyle w:val="-"/>
        <w:ind w:firstLine="420"/>
      </w:pPr>
      <w:r>
        <w:rPr>
          <w:rFonts w:hint="eastAsia"/>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786B0C" w:rsidRDefault="00786B0C" w:rsidP="00786B0C">
      <w:pPr>
        <w:pStyle w:val="-"/>
        <w:ind w:firstLine="420"/>
      </w:pPr>
      <w:r>
        <w:rPr>
          <w:rFonts w:hint="eastAsia"/>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786B0C" w:rsidRDefault="00786B0C" w:rsidP="00786B0C">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786B0C" w:rsidRDefault="00786B0C" w:rsidP="00786B0C">
      <w:pPr>
        <w:pStyle w:val="-1"/>
      </w:pPr>
      <w:r>
        <w:rPr>
          <w:rFonts w:hint="eastAsia"/>
        </w:rPr>
        <w:t>§</w:t>
      </w:r>
      <w:r>
        <w:t xml:space="preserve">3 </w:t>
      </w:r>
      <w:proofErr w:type="spellStart"/>
      <w:r>
        <w:t>相关服务机构</w:t>
      </w:r>
      <w:proofErr w:type="spellEnd"/>
    </w:p>
    <w:p w:rsidR="00786B0C" w:rsidRDefault="00786B0C" w:rsidP="00786B0C">
      <w:pPr>
        <w:pStyle w:val="-2"/>
      </w:pPr>
      <w:r>
        <w:rPr>
          <w:rFonts w:hint="eastAsia"/>
        </w:rPr>
        <w:t xml:space="preserve">3.1 </w:t>
      </w:r>
      <w:proofErr w:type="spellStart"/>
      <w:r>
        <w:rPr>
          <w:rFonts w:hint="eastAsia"/>
        </w:rPr>
        <w:t>销售机构</w:t>
      </w:r>
      <w:proofErr w:type="spellEnd"/>
    </w:p>
    <w:p w:rsidR="00786B0C" w:rsidRDefault="00786B0C" w:rsidP="00786B0C">
      <w:pPr>
        <w:pStyle w:val="-3"/>
      </w:pPr>
      <w:r>
        <w:rPr>
          <w:rFonts w:hint="eastAsia"/>
        </w:rPr>
        <w:t xml:space="preserve">3.1.1 </w:t>
      </w:r>
      <w:proofErr w:type="spellStart"/>
      <w:r>
        <w:rPr>
          <w:rFonts w:hint="eastAsia"/>
        </w:rPr>
        <w:t>直销机构</w:t>
      </w:r>
      <w:proofErr w:type="spellEnd"/>
    </w:p>
    <w:p w:rsidR="00786B0C" w:rsidRDefault="00786B0C" w:rsidP="00786B0C">
      <w:pPr>
        <w:pStyle w:val="-"/>
        <w:ind w:firstLine="420"/>
      </w:pPr>
      <w:proofErr w:type="spellStart"/>
      <w:r>
        <w:rPr>
          <w:rFonts w:hint="eastAsia"/>
        </w:rPr>
        <w:t>南方基金管理股份有限公司</w:t>
      </w:r>
      <w:proofErr w:type="spellEnd"/>
    </w:p>
    <w:p w:rsidR="00786B0C" w:rsidRDefault="00786B0C" w:rsidP="00786B0C">
      <w:pPr>
        <w:pStyle w:val="-"/>
        <w:ind w:firstLine="420"/>
      </w:pPr>
      <w:r>
        <w:rPr>
          <w:rFonts w:hint="eastAsia"/>
        </w:rPr>
        <w:t>住所及办公地址：深圳市福田区福田街道福华一路六号免税商务大厦31-33层</w:t>
      </w:r>
    </w:p>
    <w:p w:rsidR="00786B0C" w:rsidRDefault="00786B0C" w:rsidP="00786B0C">
      <w:pPr>
        <w:pStyle w:val="-"/>
        <w:ind w:firstLine="420"/>
      </w:pPr>
      <w:proofErr w:type="spellStart"/>
      <w:r>
        <w:rPr>
          <w:rFonts w:hint="eastAsia"/>
        </w:rPr>
        <w:t>法定代表人：张海波</w:t>
      </w:r>
      <w:proofErr w:type="spellEnd"/>
    </w:p>
    <w:p w:rsidR="00786B0C" w:rsidRDefault="00786B0C" w:rsidP="00786B0C">
      <w:pPr>
        <w:pStyle w:val="-"/>
        <w:ind w:firstLine="420"/>
      </w:pPr>
      <w:r>
        <w:rPr>
          <w:rFonts w:hint="eastAsia"/>
        </w:rPr>
        <w:t>电话：0755-82763905、82763906</w:t>
      </w:r>
    </w:p>
    <w:p w:rsidR="00786B0C" w:rsidRDefault="00786B0C" w:rsidP="00786B0C">
      <w:pPr>
        <w:pStyle w:val="-"/>
        <w:ind w:firstLine="420"/>
      </w:pPr>
      <w:r>
        <w:rPr>
          <w:rFonts w:hint="eastAsia"/>
        </w:rPr>
        <w:lastRenderedPageBreak/>
        <w:t>传真：0755-82763900</w:t>
      </w:r>
    </w:p>
    <w:p w:rsidR="00786B0C" w:rsidRDefault="00786B0C" w:rsidP="00786B0C">
      <w:pPr>
        <w:pStyle w:val="-"/>
        <w:ind w:firstLine="420"/>
      </w:pPr>
      <w:proofErr w:type="spellStart"/>
      <w:r>
        <w:rPr>
          <w:rFonts w:hint="eastAsia"/>
        </w:rPr>
        <w:t>联系人：张锐珊</w:t>
      </w:r>
      <w:proofErr w:type="spellEnd"/>
    </w:p>
    <w:p w:rsidR="00786B0C" w:rsidRDefault="00786B0C" w:rsidP="00786B0C">
      <w:pPr>
        <w:pStyle w:val="-3"/>
      </w:pPr>
      <w:r>
        <w:t xml:space="preserve">3.1.2 </w:t>
      </w:r>
      <w:proofErr w:type="spellStart"/>
      <w:r>
        <w:t>代销机构</w:t>
      </w:r>
      <w:proofErr w:type="spellEnd"/>
    </w:p>
    <w:p w:rsidR="00786B0C" w:rsidRDefault="00786B0C" w:rsidP="00786B0C">
      <w:pPr>
        <w:pStyle w:val="-"/>
        <w:ind w:firstLine="420"/>
      </w:pPr>
      <w:proofErr w:type="spellStart"/>
      <w:r>
        <w:rPr>
          <w:rFonts w:hint="eastAsia"/>
        </w:rPr>
        <w:t>代销机构：无</w:t>
      </w:r>
      <w:proofErr w:type="spellEnd"/>
      <w:r>
        <w:rPr>
          <w:rFonts w:hint="eastAsia"/>
        </w:rPr>
        <w:t>。</w:t>
      </w:r>
    </w:p>
    <w:p w:rsidR="00786B0C" w:rsidRDefault="00786B0C" w:rsidP="00786B0C">
      <w:pPr>
        <w:pStyle w:val="-2"/>
      </w:pPr>
      <w:r>
        <w:t xml:space="preserve">3.2 </w:t>
      </w:r>
      <w:proofErr w:type="spellStart"/>
      <w:r>
        <w:t>登记机构</w:t>
      </w:r>
      <w:proofErr w:type="spellEnd"/>
    </w:p>
    <w:p w:rsidR="00786B0C" w:rsidRDefault="00786B0C" w:rsidP="00786B0C">
      <w:pPr>
        <w:pStyle w:val="-"/>
        <w:ind w:firstLine="420"/>
      </w:pPr>
      <w:proofErr w:type="spellStart"/>
      <w:r>
        <w:rPr>
          <w:rFonts w:hint="eastAsia"/>
        </w:rPr>
        <w:t>名称：南方基金管理股份有限公司</w:t>
      </w:r>
      <w:proofErr w:type="spellEnd"/>
    </w:p>
    <w:p w:rsidR="00786B0C" w:rsidRDefault="00786B0C" w:rsidP="00786B0C">
      <w:pPr>
        <w:pStyle w:val="-"/>
        <w:ind w:firstLine="420"/>
      </w:pPr>
      <w:r>
        <w:rPr>
          <w:rFonts w:hint="eastAsia"/>
        </w:rPr>
        <w:t>住所及办公地址：深圳市福田区福田街道福华一路六号免税商务大厦31-33层</w:t>
      </w:r>
    </w:p>
    <w:p w:rsidR="00786B0C" w:rsidRDefault="00786B0C" w:rsidP="00786B0C">
      <w:pPr>
        <w:pStyle w:val="-"/>
        <w:ind w:firstLine="420"/>
      </w:pPr>
      <w:proofErr w:type="spellStart"/>
      <w:r>
        <w:rPr>
          <w:rFonts w:hint="eastAsia"/>
        </w:rPr>
        <w:t>法定代表人：张海波</w:t>
      </w:r>
      <w:proofErr w:type="spellEnd"/>
    </w:p>
    <w:p w:rsidR="00786B0C" w:rsidRDefault="00786B0C" w:rsidP="00786B0C">
      <w:pPr>
        <w:pStyle w:val="-"/>
        <w:ind w:firstLine="420"/>
      </w:pPr>
      <w:proofErr w:type="spellStart"/>
      <w:r>
        <w:rPr>
          <w:rFonts w:hint="eastAsia"/>
        </w:rPr>
        <w:t>电话</w:t>
      </w:r>
      <w:proofErr w:type="spellEnd"/>
      <w:r>
        <w:rPr>
          <w:rFonts w:hint="eastAsia"/>
        </w:rPr>
        <w:t>：（0755）82763849</w:t>
      </w:r>
    </w:p>
    <w:p w:rsidR="00786B0C" w:rsidRDefault="00786B0C" w:rsidP="00786B0C">
      <w:pPr>
        <w:pStyle w:val="-"/>
        <w:ind w:firstLine="420"/>
      </w:pPr>
      <w:proofErr w:type="spellStart"/>
      <w:r>
        <w:rPr>
          <w:rFonts w:hint="eastAsia"/>
        </w:rPr>
        <w:t>传真</w:t>
      </w:r>
      <w:proofErr w:type="spellEnd"/>
      <w:r>
        <w:rPr>
          <w:rFonts w:hint="eastAsia"/>
        </w:rPr>
        <w:t>：（0755）82763868</w:t>
      </w:r>
    </w:p>
    <w:p w:rsidR="00786B0C" w:rsidRDefault="00786B0C" w:rsidP="00786B0C">
      <w:pPr>
        <w:pStyle w:val="-"/>
        <w:ind w:firstLine="420"/>
      </w:pPr>
      <w:proofErr w:type="spellStart"/>
      <w:r>
        <w:rPr>
          <w:rFonts w:hint="eastAsia"/>
        </w:rPr>
        <w:t>联系人：古和鹏</w:t>
      </w:r>
      <w:proofErr w:type="spellEnd"/>
    </w:p>
    <w:p w:rsidR="00786B0C" w:rsidRDefault="00786B0C" w:rsidP="00786B0C">
      <w:pPr>
        <w:pStyle w:val="-2"/>
      </w:pPr>
      <w:r>
        <w:t xml:space="preserve">3.3 </w:t>
      </w:r>
      <w:proofErr w:type="spellStart"/>
      <w:r>
        <w:t>出具法律意见书的律师事务所</w:t>
      </w:r>
      <w:proofErr w:type="spellEnd"/>
    </w:p>
    <w:p w:rsidR="00786B0C" w:rsidRDefault="00786B0C" w:rsidP="00786B0C">
      <w:pPr>
        <w:pStyle w:val="-"/>
        <w:ind w:firstLine="420"/>
      </w:pPr>
      <w:proofErr w:type="spellStart"/>
      <w:r>
        <w:rPr>
          <w:rFonts w:hint="eastAsia"/>
        </w:rPr>
        <w:t>名称：北京市盈科（深圳）律师事务所</w:t>
      </w:r>
      <w:proofErr w:type="spellEnd"/>
    </w:p>
    <w:p w:rsidR="00786B0C" w:rsidRDefault="00786B0C" w:rsidP="00786B0C">
      <w:pPr>
        <w:pStyle w:val="-"/>
        <w:ind w:firstLine="420"/>
      </w:pPr>
      <w:r>
        <w:rPr>
          <w:rFonts w:hint="eastAsia"/>
        </w:rPr>
        <w:t>注册地址：深圳市福田区益田路6003号荣超商务中心B座3层</w:t>
      </w:r>
    </w:p>
    <w:p w:rsidR="00786B0C" w:rsidRDefault="00786B0C" w:rsidP="00786B0C">
      <w:pPr>
        <w:pStyle w:val="-"/>
        <w:ind w:firstLine="420"/>
      </w:pPr>
      <w:proofErr w:type="spellStart"/>
      <w:r>
        <w:rPr>
          <w:rFonts w:hint="eastAsia"/>
        </w:rPr>
        <w:t>负责人：姜敏</w:t>
      </w:r>
      <w:proofErr w:type="spellEnd"/>
    </w:p>
    <w:p w:rsidR="00786B0C" w:rsidRDefault="00786B0C" w:rsidP="00786B0C">
      <w:pPr>
        <w:pStyle w:val="-"/>
        <w:ind w:firstLine="420"/>
      </w:pPr>
      <w:proofErr w:type="spellStart"/>
      <w:r>
        <w:rPr>
          <w:rFonts w:hint="eastAsia"/>
        </w:rPr>
        <w:t>电话</w:t>
      </w:r>
      <w:proofErr w:type="spellEnd"/>
      <w:r>
        <w:rPr>
          <w:rFonts w:hint="eastAsia"/>
        </w:rPr>
        <w:t>：(0755)36866820</w:t>
      </w:r>
    </w:p>
    <w:p w:rsidR="00786B0C" w:rsidRDefault="00786B0C" w:rsidP="00786B0C">
      <w:pPr>
        <w:pStyle w:val="-"/>
        <w:ind w:firstLine="420"/>
      </w:pPr>
      <w:proofErr w:type="spellStart"/>
      <w:r>
        <w:rPr>
          <w:rFonts w:hint="eastAsia"/>
        </w:rPr>
        <w:t>传真</w:t>
      </w:r>
      <w:proofErr w:type="spellEnd"/>
      <w:r>
        <w:rPr>
          <w:rFonts w:hint="eastAsia"/>
        </w:rPr>
        <w:t>：(0755)36866661</w:t>
      </w:r>
    </w:p>
    <w:p w:rsidR="00786B0C" w:rsidRDefault="00786B0C" w:rsidP="00786B0C">
      <w:pPr>
        <w:pStyle w:val="-"/>
        <w:ind w:firstLine="420"/>
      </w:pPr>
      <w:proofErr w:type="spellStart"/>
      <w:r>
        <w:rPr>
          <w:rFonts w:hint="eastAsia"/>
        </w:rPr>
        <w:t>经办律师：戴瑞冬、付强</w:t>
      </w:r>
      <w:proofErr w:type="spellEnd"/>
    </w:p>
    <w:p w:rsidR="00786B0C" w:rsidRDefault="00786B0C" w:rsidP="00786B0C">
      <w:pPr>
        <w:pStyle w:val="-2"/>
      </w:pPr>
      <w:r>
        <w:t xml:space="preserve">3.4 </w:t>
      </w:r>
      <w:proofErr w:type="spellStart"/>
      <w:r>
        <w:t>审计基金财产的会计师事务所</w:t>
      </w:r>
      <w:proofErr w:type="spellEnd"/>
    </w:p>
    <w:p w:rsidR="00786B0C" w:rsidRDefault="00786B0C" w:rsidP="00786B0C">
      <w:pPr>
        <w:pStyle w:val="-"/>
        <w:ind w:firstLine="420"/>
      </w:pPr>
      <w:proofErr w:type="spellStart"/>
      <w:r>
        <w:rPr>
          <w:rFonts w:hint="eastAsia"/>
        </w:rPr>
        <w:t>名称：普华永道中天会计师事务所（特殊普通合伙</w:t>
      </w:r>
      <w:proofErr w:type="spellEnd"/>
      <w:r>
        <w:rPr>
          <w:rFonts w:hint="eastAsia"/>
        </w:rPr>
        <w:t>）</w:t>
      </w:r>
    </w:p>
    <w:p w:rsidR="00786B0C" w:rsidRDefault="00786B0C" w:rsidP="00786B0C">
      <w:pPr>
        <w:pStyle w:val="-"/>
        <w:ind w:firstLine="420"/>
      </w:pPr>
      <w:r>
        <w:rPr>
          <w:rFonts w:hint="eastAsia"/>
        </w:rPr>
        <w:t>住所：上海市浦东新区陆家嘴环路1318号星展银行大厦6楼</w:t>
      </w:r>
    </w:p>
    <w:p w:rsidR="00786B0C" w:rsidRDefault="00786B0C" w:rsidP="00786B0C">
      <w:pPr>
        <w:pStyle w:val="-"/>
        <w:ind w:firstLine="420"/>
      </w:pPr>
      <w:r>
        <w:rPr>
          <w:rFonts w:hint="eastAsia"/>
        </w:rPr>
        <w:t>办公地址：上海市湖滨路202号领展企业广场2座普华永道中心11楼</w:t>
      </w:r>
    </w:p>
    <w:p w:rsidR="00786B0C" w:rsidRDefault="00786B0C" w:rsidP="00786B0C">
      <w:pPr>
        <w:pStyle w:val="-"/>
        <w:ind w:firstLine="420"/>
      </w:pPr>
      <w:proofErr w:type="spellStart"/>
      <w:r>
        <w:rPr>
          <w:rFonts w:hint="eastAsia"/>
        </w:rPr>
        <w:t>执行事务合伙人：李丹</w:t>
      </w:r>
      <w:proofErr w:type="spellEnd"/>
    </w:p>
    <w:p w:rsidR="00786B0C" w:rsidRDefault="00786B0C" w:rsidP="00786B0C">
      <w:pPr>
        <w:pStyle w:val="-"/>
        <w:ind w:firstLine="420"/>
      </w:pPr>
      <w:proofErr w:type="spellStart"/>
      <w:r>
        <w:rPr>
          <w:rFonts w:hint="eastAsia"/>
        </w:rPr>
        <w:t>联系人：曹阳</w:t>
      </w:r>
      <w:proofErr w:type="spellEnd"/>
    </w:p>
    <w:p w:rsidR="00786B0C" w:rsidRDefault="00786B0C" w:rsidP="00786B0C">
      <w:pPr>
        <w:pStyle w:val="-"/>
        <w:ind w:firstLine="420"/>
      </w:pPr>
      <w:r>
        <w:rPr>
          <w:rFonts w:hint="eastAsia"/>
        </w:rPr>
        <w:t>联系电话：021-23238888</w:t>
      </w:r>
    </w:p>
    <w:p w:rsidR="00786B0C" w:rsidRDefault="00786B0C" w:rsidP="00786B0C">
      <w:pPr>
        <w:pStyle w:val="-"/>
        <w:ind w:firstLine="420"/>
      </w:pPr>
      <w:r>
        <w:rPr>
          <w:rFonts w:hint="eastAsia"/>
        </w:rPr>
        <w:t>传真：021-23238800</w:t>
      </w:r>
    </w:p>
    <w:p w:rsidR="00786B0C" w:rsidRDefault="00786B0C" w:rsidP="00786B0C">
      <w:pPr>
        <w:pStyle w:val="-"/>
        <w:ind w:firstLine="420"/>
      </w:pPr>
      <w:proofErr w:type="spellStart"/>
      <w:r>
        <w:rPr>
          <w:rFonts w:hint="eastAsia"/>
        </w:rPr>
        <w:t>经办注册会计师：薛竞、曹阳</w:t>
      </w:r>
      <w:proofErr w:type="spellEnd"/>
    </w:p>
    <w:p w:rsidR="00786B0C" w:rsidRDefault="00786B0C" w:rsidP="00786B0C">
      <w:pPr>
        <w:pStyle w:val="-1"/>
      </w:pPr>
      <w:r>
        <w:rPr>
          <w:rFonts w:hint="eastAsia"/>
        </w:rPr>
        <w:lastRenderedPageBreak/>
        <w:t>§</w:t>
      </w:r>
      <w:r>
        <w:t xml:space="preserve">4 </w:t>
      </w:r>
      <w:proofErr w:type="spellStart"/>
      <w:r>
        <w:t>基金名称</w:t>
      </w:r>
      <w:proofErr w:type="spellEnd"/>
    </w:p>
    <w:p w:rsidR="00786B0C" w:rsidRDefault="00786B0C" w:rsidP="00786B0C">
      <w:pPr>
        <w:pStyle w:val="-"/>
        <w:ind w:firstLine="420"/>
      </w:pPr>
      <w:proofErr w:type="spellStart"/>
      <w:r>
        <w:rPr>
          <w:rFonts w:hint="eastAsia"/>
        </w:rPr>
        <w:t>南方涪利定期开放债券型发起式证券投资基金</w:t>
      </w:r>
      <w:proofErr w:type="spellEnd"/>
    </w:p>
    <w:p w:rsidR="00786B0C" w:rsidRDefault="00786B0C" w:rsidP="00786B0C">
      <w:pPr>
        <w:pStyle w:val="-1"/>
      </w:pPr>
      <w:r>
        <w:rPr>
          <w:rFonts w:hint="eastAsia"/>
        </w:rPr>
        <w:t>§</w:t>
      </w:r>
      <w:r>
        <w:t xml:space="preserve">5 </w:t>
      </w:r>
      <w:proofErr w:type="spellStart"/>
      <w:r>
        <w:t>基金的类型</w:t>
      </w:r>
      <w:proofErr w:type="spellEnd"/>
    </w:p>
    <w:p w:rsidR="00786B0C" w:rsidRDefault="00786B0C" w:rsidP="00786B0C">
      <w:pPr>
        <w:pStyle w:val="-"/>
        <w:ind w:firstLine="420"/>
      </w:pPr>
      <w:proofErr w:type="spellStart"/>
      <w:r>
        <w:rPr>
          <w:rFonts w:hint="eastAsia"/>
        </w:rPr>
        <w:t>债券型证券投资基金</w:t>
      </w:r>
      <w:proofErr w:type="spellEnd"/>
    </w:p>
    <w:p w:rsidR="00786B0C" w:rsidRDefault="00786B0C" w:rsidP="00786B0C">
      <w:pPr>
        <w:pStyle w:val="-1"/>
      </w:pPr>
      <w:r>
        <w:rPr>
          <w:rFonts w:hint="eastAsia"/>
        </w:rPr>
        <w:t>§</w:t>
      </w:r>
      <w:r>
        <w:t xml:space="preserve">6 </w:t>
      </w:r>
      <w:proofErr w:type="spellStart"/>
      <w:r>
        <w:t>基金的投资目标</w:t>
      </w:r>
      <w:proofErr w:type="spellEnd"/>
    </w:p>
    <w:p w:rsidR="00786B0C" w:rsidRDefault="00786B0C" w:rsidP="00786B0C">
      <w:pPr>
        <w:pStyle w:val="-"/>
        <w:ind w:firstLine="420"/>
      </w:pPr>
      <w:proofErr w:type="spellStart"/>
      <w:r>
        <w:rPr>
          <w:rFonts w:hint="eastAsia"/>
        </w:rPr>
        <w:t>本基金在严格控制风险的前提下，力争获得长期稳定的投资收益</w:t>
      </w:r>
      <w:proofErr w:type="spellEnd"/>
      <w:r>
        <w:rPr>
          <w:rFonts w:hint="eastAsia"/>
        </w:rPr>
        <w:t>。</w:t>
      </w:r>
    </w:p>
    <w:p w:rsidR="00786B0C" w:rsidRDefault="00786B0C" w:rsidP="00786B0C">
      <w:pPr>
        <w:pStyle w:val="-1"/>
      </w:pPr>
      <w:r>
        <w:rPr>
          <w:rFonts w:hint="eastAsia"/>
        </w:rPr>
        <w:t>§</w:t>
      </w:r>
      <w:r>
        <w:t xml:space="preserve">7 </w:t>
      </w:r>
      <w:proofErr w:type="spellStart"/>
      <w:r>
        <w:t>基金的投资范围</w:t>
      </w:r>
      <w:proofErr w:type="spellEnd"/>
    </w:p>
    <w:p w:rsidR="00786B0C" w:rsidRDefault="00786B0C" w:rsidP="00786B0C">
      <w:pPr>
        <w:pStyle w:val="-"/>
        <w:ind w:firstLine="420"/>
      </w:pPr>
      <w:r>
        <w:rPr>
          <w:rFonts w:hint="eastAsia"/>
        </w:rPr>
        <w:t>本基金主要投资于国内依法发行上市交易的国债、央行票据、金融债券、企业债券、公司债券、中期票据、短期融资券、超短期融资券、同业存单、次级债券、政府机构债券、地方政府债券、资产支持证券、债券回购、银行存款（包括协议存款、定期存款及其他银行存款）、货币市场工具以及经中国证监会允许基金投资的其他金融工具，但需符合中国证监会的相关规定。本基金不投资股票、权证等权益资产，也不投资可转换债券。</w:t>
      </w:r>
    </w:p>
    <w:p w:rsidR="00786B0C" w:rsidRDefault="00786B0C" w:rsidP="00786B0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86B0C" w:rsidRDefault="00786B0C" w:rsidP="00786B0C">
      <w:pPr>
        <w:pStyle w:val="-"/>
        <w:ind w:firstLine="420"/>
      </w:pPr>
      <w:r>
        <w:rPr>
          <w:rFonts w:hint="eastAsia"/>
        </w:rPr>
        <w:t>基金的投资组合比例为：本基金投资于债券资产的比例不低于基金资产的80%。应开放期流动性需要，为保护持有人利益，本基金开放期开始前5个工作日、开放期以及开放期结束后的5个工作日内，本基金的债券资产的投资比例可不受上述限制。开放期内，本基金保持不低于基金资产净值5%的现金或者到期日在一年以内的政府债券，封闭期内不受上述5%的限制。</w:t>
      </w:r>
    </w:p>
    <w:p w:rsidR="00786B0C" w:rsidRDefault="00786B0C" w:rsidP="00786B0C">
      <w:pPr>
        <w:pStyle w:val="-1"/>
      </w:pPr>
      <w:r>
        <w:rPr>
          <w:rFonts w:hint="eastAsia"/>
        </w:rPr>
        <w:t>§</w:t>
      </w:r>
      <w:r>
        <w:t xml:space="preserve">8 </w:t>
      </w:r>
      <w:proofErr w:type="spellStart"/>
      <w:r>
        <w:t>基金的投资策略</w:t>
      </w:r>
      <w:proofErr w:type="spellEnd"/>
    </w:p>
    <w:p w:rsidR="00786B0C" w:rsidRDefault="00786B0C" w:rsidP="00786B0C">
      <w:pPr>
        <w:pStyle w:val="-"/>
        <w:ind w:firstLine="420"/>
      </w:pPr>
      <w:r>
        <w:rPr>
          <w:rFonts w:hint="eastAsia"/>
        </w:rPr>
        <w:t>1、信用债投资策略</w:t>
      </w:r>
    </w:p>
    <w:p w:rsidR="00786B0C" w:rsidRDefault="00786B0C" w:rsidP="00786B0C">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786B0C" w:rsidRDefault="00786B0C" w:rsidP="00786B0C">
      <w:pPr>
        <w:pStyle w:val="-"/>
        <w:ind w:firstLine="420"/>
      </w:pPr>
      <w:r>
        <w:rPr>
          <w:rFonts w:hint="eastAsia"/>
        </w:rPr>
        <w:lastRenderedPageBreak/>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786B0C" w:rsidRDefault="00786B0C" w:rsidP="00786B0C">
      <w:pPr>
        <w:pStyle w:val="-"/>
        <w:ind w:firstLine="420"/>
      </w:pPr>
      <w:r>
        <w:rPr>
          <w:rFonts w:hint="eastAsia"/>
        </w:rPr>
        <w:t>2、收益率曲线策略</w:t>
      </w:r>
    </w:p>
    <w:p w:rsidR="00786B0C" w:rsidRDefault="00786B0C" w:rsidP="00786B0C">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786B0C" w:rsidRDefault="00786B0C" w:rsidP="00786B0C">
      <w:pPr>
        <w:pStyle w:val="-"/>
        <w:ind w:firstLine="420"/>
      </w:pPr>
      <w:r>
        <w:rPr>
          <w:rFonts w:hint="eastAsia"/>
        </w:rPr>
        <w:t>3、杠杆放大策略</w:t>
      </w:r>
    </w:p>
    <w:p w:rsidR="00786B0C" w:rsidRDefault="00786B0C" w:rsidP="00786B0C">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786B0C" w:rsidRDefault="00786B0C" w:rsidP="00786B0C">
      <w:pPr>
        <w:pStyle w:val="-"/>
        <w:ind w:firstLine="420"/>
      </w:pPr>
      <w:r>
        <w:rPr>
          <w:rFonts w:hint="eastAsia"/>
        </w:rPr>
        <w:t>4、资产支持证券投资策略</w:t>
      </w:r>
    </w:p>
    <w:p w:rsidR="00786B0C" w:rsidRDefault="00786B0C" w:rsidP="00786B0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86B0C" w:rsidRDefault="00786B0C" w:rsidP="00786B0C">
      <w:pPr>
        <w:pStyle w:val="-"/>
        <w:ind w:firstLine="420"/>
      </w:pPr>
      <w:r>
        <w:rPr>
          <w:rFonts w:hint="eastAsia"/>
        </w:rPr>
        <w:t>5、开放期投资策略</w:t>
      </w:r>
    </w:p>
    <w:p w:rsidR="00786B0C" w:rsidRDefault="00786B0C" w:rsidP="00786B0C">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786B0C" w:rsidRDefault="00786B0C" w:rsidP="00786B0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86B0C" w:rsidRDefault="00786B0C" w:rsidP="00786B0C">
      <w:pPr>
        <w:pStyle w:val="-1"/>
      </w:pPr>
      <w:r>
        <w:rPr>
          <w:rFonts w:hint="eastAsia"/>
        </w:rPr>
        <w:t>§</w:t>
      </w:r>
      <w:r>
        <w:t xml:space="preserve">9 </w:t>
      </w:r>
      <w:proofErr w:type="spellStart"/>
      <w:r>
        <w:t>基金业绩比较基准</w:t>
      </w:r>
      <w:proofErr w:type="spellEnd"/>
    </w:p>
    <w:p w:rsidR="00786B0C" w:rsidRDefault="00786B0C" w:rsidP="00786B0C">
      <w:pPr>
        <w:pStyle w:val="-"/>
        <w:ind w:firstLine="420"/>
      </w:pPr>
      <w:proofErr w:type="spellStart"/>
      <w:r>
        <w:rPr>
          <w:rFonts w:hint="eastAsia"/>
        </w:rPr>
        <w:t>本基金的业绩比较基准为：中债综合指数收益率</w:t>
      </w:r>
      <w:proofErr w:type="spellEnd"/>
      <w:r>
        <w:rPr>
          <w:rFonts w:hint="eastAsia"/>
        </w:rPr>
        <w:t>。</w:t>
      </w:r>
    </w:p>
    <w:p w:rsidR="00786B0C" w:rsidRDefault="00786B0C" w:rsidP="00786B0C">
      <w:pPr>
        <w:pStyle w:val="-"/>
        <w:ind w:firstLine="420"/>
      </w:pPr>
      <w:r>
        <w:rPr>
          <w:rFonts w:hint="eastAsia"/>
        </w:rPr>
        <w:lastRenderedPageBreak/>
        <w:t>根据基金的投资标的、投资目标及流动性特征，本基金选取中债综合指数收益率作为本基金的业绩比较基准。中债综合指数是一个反映境内人民币债券市场价格走势情况的宽基指数，是中债指数应用最广泛指数之一，由中央国债登记结算有限责任公司专门针对债券市场投资性需求开发的指数，适合作为本基金的业绩比较基准。</w:t>
      </w:r>
    </w:p>
    <w:p w:rsidR="00786B0C" w:rsidRDefault="00786B0C" w:rsidP="00786B0C">
      <w:pPr>
        <w:pStyle w:val="-"/>
        <w:ind w:firstLine="420"/>
      </w:pPr>
      <w:r>
        <w:rPr>
          <w:rFonts w:hint="eastAsia"/>
        </w:rPr>
        <w:t>如果今后法律法规发生变化，或者有更权威的、更能为市场普遍接受的业绩比较基准推出时，本基金可以与托管人协商一致并报中国证监会备案后变更业绩比较基准并及时公告，无需召开基金份额持有人大会。</w:t>
      </w:r>
    </w:p>
    <w:p w:rsidR="00786B0C" w:rsidRDefault="00786B0C" w:rsidP="00786B0C">
      <w:pPr>
        <w:pStyle w:val="-1"/>
      </w:pPr>
      <w:r>
        <w:rPr>
          <w:rFonts w:hint="eastAsia"/>
        </w:rPr>
        <w:t>§</w:t>
      </w:r>
      <w:r>
        <w:t xml:space="preserve">10 </w:t>
      </w:r>
      <w:proofErr w:type="spellStart"/>
      <w:r>
        <w:t>基金的风险收益特征</w:t>
      </w:r>
      <w:proofErr w:type="spellEnd"/>
    </w:p>
    <w:p w:rsidR="00786B0C" w:rsidRDefault="00786B0C" w:rsidP="00786B0C">
      <w:pPr>
        <w:pStyle w:val="-"/>
        <w:ind w:firstLine="420"/>
      </w:pPr>
      <w:proofErr w:type="spellStart"/>
      <w:r>
        <w:rPr>
          <w:rFonts w:hint="eastAsia"/>
        </w:rPr>
        <w:t>本基金为债券型基金，一般而言，其长期平均风险和预期收益率低于股票型基金、混合型基金，高于货币市场基金</w:t>
      </w:r>
      <w:proofErr w:type="spellEnd"/>
      <w:r>
        <w:rPr>
          <w:rFonts w:hint="eastAsia"/>
        </w:rPr>
        <w:t>。</w:t>
      </w:r>
    </w:p>
    <w:p w:rsidR="00786B0C" w:rsidRDefault="00786B0C" w:rsidP="00786B0C">
      <w:pPr>
        <w:pStyle w:val="-1"/>
      </w:pPr>
      <w:r>
        <w:rPr>
          <w:rFonts w:hint="eastAsia"/>
        </w:rPr>
        <w:t>§</w:t>
      </w:r>
      <w:r>
        <w:t xml:space="preserve">11 </w:t>
      </w:r>
      <w:proofErr w:type="spellStart"/>
      <w:r>
        <w:t>基金投资组合报告</w:t>
      </w:r>
      <w:proofErr w:type="spellEnd"/>
    </w:p>
    <w:p w:rsidR="00786B0C" w:rsidRDefault="00786B0C" w:rsidP="00786B0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86B0C" w:rsidRDefault="00786B0C" w:rsidP="00786B0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86B0C" w:rsidRDefault="00786B0C" w:rsidP="00786B0C">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786B0C" w:rsidRDefault="00786B0C" w:rsidP="00786B0C">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786B0C" w:rsidRDefault="00786B0C" w:rsidP="00E95705">
      <w:pPr>
        <w:pStyle w:val="-"/>
        <w:ind w:firstLine="420"/>
        <w:rPr>
          <w:lang w:eastAsia="zh-CN"/>
        </w:rPr>
      </w:pPr>
      <w:r>
        <w:rPr>
          <w:rFonts w:hint="eastAsia"/>
        </w:rPr>
        <w:t>本投资组合报告所载数据截至2018年9月30日（未经审计）。</w:t>
      </w:r>
    </w:p>
    <w:p w:rsidR="00786B0C" w:rsidRDefault="00786B0C" w:rsidP="00786B0C">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786B0C"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786B0C" w:rsidRDefault="00786B0C" w:rsidP="00AA255D">
            <w:r>
              <w:rPr>
                <w:rFonts w:hint="eastAsia"/>
              </w:rPr>
              <w:t>序号</w:t>
            </w:r>
          </w:p>
        </w:tc>
        <w:tc>
          <w:tcPr>
            <w:tcW w:w="2971" w:type="dxa"/>
          </w:tcPr>
          <w:p w:rsidR="00786B0C" w:rsidRDefault="00786B0C" w:rsidP="00AA255D">
            <w:r>
              <w:rPr>
                <w:rFonts w:hint="eastAsia"/>
              </w:rPr>
              <w:t>项目</w:t>
            </w:r>
          </w:p>
        </w:tc>
        <w:tc>
          <w:tcPr>
            <w:tcW w:w="2381" w:type="dxa"/>
          </w:tcPr>
          <w:p w:rsidR="00786B0C" w:rsidRDefault="00786B0C" w:rsidP="00AA255D">
            <w:r>
              <w:rPr>
                <w:rFonts w:hint="eastAsia"/>
              </w:rPr>
              <w:t>金额（元）</w:t>
            </w:r>
          </w:p>
        </w:tc>
        <w:tc>
          <w:tcPr>
            <w:tcW w:w="2506" w:type="dxa"/>
          </w:tcPr>
          <w:p w:rsidR="00786B0C" w:rsidRDefault="00786B0C" w:rsidP="00AA255D">
            <w:r>
              <w:rPr>
                <w:rFonts w:hint="eastAsia"/>
              </w:rPr>
              <w:t>占基金总资产的比例（</w:t>
            </w:r>
            <w:r>
              <w:rPr>
                <w:rFonts w:hint="eastAsia"/>
              </w:rPr>
              <w:t>%</w:t>
            </w:r>
            <w:r>
              <w:rPr>
                <w:rFonts w:hint="eastAsia"/>
              </w:rPr>
              <w:t>）</w:t>
            </w:r>
          </w:p>
        </w:tc>
      </w:tr>
      <w:tr w:rsidR="00786B0C" w:rsidTr="00AA255D">
        <w:tc>
          <w:tcPr>
            <w:tcW w:w="646" w:type="dxa"/>
          </w:tcPr>
          <w:p w:rsidR="00786B0C" w:rsidRDefault="00786B0C" w:rsidP="00AA255D">
            <w:pPr>
              <w:jc w:val="center"/>
            </w:pPr>
            <w:r>
              <w:t>1</w:t>
            </w:r>
          </w:p>
        </w:tc>
        <w:tc>
          <w:tcPr>
            <w:tcW w:w="2971" w:type="dxa"/>
          </w:tcPr>
          <w:p w:rsidR="00786B0C" w:rsidRDefault="00786B0C" w:rsidP="00AA255D">
            <w:pPr>
              <w:jc w:val="left"/>
            </w:pPr>
            <w:r>
              <w:rPr>
                <w:rFonts w:hint="eastAsia"/>
              </w:rPr>
              <w:t>权益投资</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p>
        </w:tc>
        <w:tc>
          <w:tcPr>
            <w:tcW w:w="2971" w:type="dxa"/>
          </w:tcPr>
          <w:p w:rsidR="00786B0C" w:rsidRDefault="00786B0C" w:rsidP="00AA255D">
            <w:pPr>
              <w:jc w:val="left"/>
            </w:pPr>
            <w:r>
              <w:rPr>
                <w:rFonts w:hint="eastAsia"/>
              </w:rPr>
              <w:t>其中：股票</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2</w:t>
            </w:r>
          </w:p>
        </w:tc>
        <w:tc>
          <w:tcPr>
            <w:tcW w:w="2971" w:type="dxa"/>
          </w:tcPr>
          <w:p w:rsidR="00786B0C" w:rsidRDefault="00786B0C" w:rsidP="00AA255D">
            <w:pPr>
              <w:jc w:val="left"/>
            </w:pPr>
            <w:r>
              <w:rPr>
                <w:rFonts w:hint="eastAsia"/>
              </w:rPr>
              <w:t>基金投资</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3</w:t>
            </w:r>
          </w:p>
        </w:tc>
        <w:tc>
          <w:tcPr>
            <w:tcW w:w="2971" w:type="dxa"/>
          </w:tcPr>
          <w:p w:rsidR="00786B0C" w:rsidRDefault="00786B0C" w:rsidP="00AA255D">
            <w:pPr>
              <w:jc w:val="left"/>
            </w:pPr>
            <w:r>
              <w:rPr>
                <w:rFonts w:hint="eastAsia"/>
              </w:rPr>
              <w:t>固定收益投资</w:t>
            </w:r>
          </w:p>
        </w:tc>
        <w:tc>
          <w:tcPr>
            <w:tcW w:w="2381" w:type="dxa"/>
          </w:tcPr>
          <w:p w:rsidR="00786B0C" w:rsidRDefault="00786B0C" w:rsidP="00AA255D">
            <w:pPr>
              <w:jc w:val="right"/>
            </w:pPr>
            <w:r>
              <w:t>489,725,451.30</w:t>
            </w:r>
          </w:p>
        </w:tc>
        <w:tc>
          <w:tcPr>
            <w:tcW w:w="2506" w:type="dxa"/>
          </w:tcPr>
          <w:p w:rsidR="00786B0C" w:rsidRDefault="00786B0C" w:rsidP="00AA255D">
            <w:pPr>
              <w:jc w:val="right"/>
            </w:pPr>
            <w:r>
              <w:t>97.29</w:t>
            </w:r>
          </w:p>
        </w:tc>
      </w:tr>
      <w:tr w:rsidR="00786B0C" w:rsidTr="00AA255D">
        <w:tc>
          <w:tcPr>
            <w:tcW w:w="646" w:type="dxa"/>
          </w:tcPr>
          <w:p w:rsidR="00786B0C" w:rsidRDefault="00786B0C" w:rsidP="00AA255D">
            <w:pPr>
              <w:jc w:val="center"/>
            </w:pPr>
          </w:p>
        </w:tc>
        <w:tc>
          <w:tcPr>
            <w:tcW w:w="2971" w:type="dxa"/>
          </w:tcPr>
          <w:p w:rsidR="00786B0C" w:rsidRDefault="00786B0C" w:rsidP="00AA255D">
            <w:pPr>
              <w:jc w:val="left"/>
            </w:pPr>
            <w:r>
              <w:rPr>
                <w:rFonts w:hint="eastAsia"/>
              </w:rPr>
              <w:t>其中：债券</w:t>
            </w:r>
          </w:p>
        </w:tc>
        <w:tc>
          <w:tcPr>
            <w:tcW w:w="2381" w:type="dxa"/>
          </w:tcPr>
          <w:p w:rsidR="00786B0C" w:rsidRDefault="00786B0C" w:rsidP="00AA255D">
            <w:pPr>
              <w:jc w:val="right"/>
            </w:pPr>
            <w:r>
              <w:t>489,725,451.30</w:t>
            </w:r>
          </w:p>
        </w:tc>
        <w:tc>
          <w:tcPr>
            <w:tcW w:w="2506" w:type="dxa"/>
          </w:tcPr>
          <w:p w:rsidR="00786B0C" w:rsidRDefault="00786B0C" w:rsidP="00AA255D">
            <w:pPr>
              <w:jc w:val="right"/>
            </w:pPr>
            <w:r>
              <w:t>97.29</w:t>
            </w:r>
          </w:p>
        </w:tc>
      </w:tr>
      <w:tr w:rsidR="00786B0C" w:rsidTr="00AA255D">
        <w:tc>
          <w:tcPr>
            <w:tcW w:w="646" w:type="dxa"/>
          </w:tcPr>
          <w:p w:rsidR="00786B0C" w:rsidRDefault="00786B0C" w:rsidP="00AA255D">
            <w:pPr>
              <w:jc w:val="center"/>
            </w:pPr>
          </w:p>
        </w:tc>
        <w:tc>
          <w:tcPr>
            <w:tcW w:w="2971" w:type="dxa"/>
          </w:tcPr>
          <w:p w:rsidR="00786B0C" w:rsidRDefault="00786B0C" w:rsidP="00AA255D">
            <w:pPr>
              <w:jc w:val="left"/>
            </w:pPr>
            <w:r>
              <w:rPr>
                <w:rFonts w:hint="eastAsia"/>
              </w:rPr>
              <w:t xml:space="preserve">      </w:t>
            </w:r>
            <w:r>
              <w:rPr>
                <w:rFonts w:hint="eastAsia"/>
              </w:rPr>
              <w:t>资产支持证券</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4</w:t>
            </w:r>
          </w:p>
        </w:tc>
        <w:tc>
          <w:tcPr>
            <w:tcW w:w="2971" w:type="dxa"/>
          </w:tcPr>
          <w:p w:rsidR="00786B0C" w:rsidRDefault="00786B0C" w:rsidP="00AA255D">
            <w:pPr>
              <w:jc w:val="left"/>
            </w:pPr>
            <w:r>
              <w:rPr>
                <w:rFonts w:hint="eastAsia"/>
              </w:rPr>
              <w:t>贵金属投资</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5</w:t>
            </w:r>
          </w:p>
        </w:tc>
        <w:tc>
          <w:tcPr>
            <w:tcW w:w="2971" w:type="dxa"/>
          </w:tcPr>
          <w:p w:rsidR="00786B0C" w:rsidRDefault="00786B0C" w:rsidP="00AA255D">
            <w:pPr>
              <w:jc w:val="left"/>
            </w:pPr>
            <w:r>
              <w:rPr>
                <w:rFonts w:hint="eastAsia"/>
              </w:rPr>
              <w:t>金融衍生</w:t>
            </w:r>
            <w:proofErr w:type="gramStart"/>
            <w:r>
              <w:rPr>
                <w:rFonts w:hint="eastAsia"/>
              </w:rPr>
              <w:t>品投资</w:t>
            </w:r>
            <w:proofErr w:type="gramEnd"/>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6</w:t>
            </w:r>
          </w:p>
        </w:tc>
        <w:tc>
          <w:tcPr>
            <w:tcW w:w="2971" w:type="dxa"/>
          </w:tcPr>
          <w:p w:rsidR="00786B0C" w:rsidRDefault="00786B0C" w:rsidP="00AA255D">
            <w:pPr>
              <w:jc w:val="left"/>
            </w:pPr>
            <w:r>
              <w:rPr>
                <w:rFonts w:hint="eastAsia"/>
              </w:rPr>
              <w:t>买入返售金融资产</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p>
        </w:tc>
        <w:tc>
          <w:tcPr>
            <w:tcW w:w="2971" w:type="dxa"/>
          </w:tcPr>
          <w:p w:rsidR="00786B0C" w:rsidRDefault="00786B0C" w:rsidP="00AA255D">
            <w:pPr>
              <w:jc w:val="left"/>
            </w:pPr>
            <w:r>
              <w:rPr>
                <w:rFonts w:hint="eastAsia"/>
              </w:rPr>
              <w:t>其中：买断式回购的买入返售金融资产</w:t>
            </w:r>
          </w:p>
        </w:tc>
        <w:tc>
          <w:tcPr>
            <w:tcW w:w="2381" w:type="dxa"/>
          </w:tcPr>
          <w:p w:rsidR="00786B0C" w:rsidRDefault="00786B0C" w:rsidP="00AA255D">
            <w:pPr>
              <w:jc w:val="right"/>
            </w:pPr>
            <w:r>
              <w:t>-</w:t>
            </w:r>
          </w:p>
        </w:tc>
        <w:tc>
          <w:tcPr>
            <w:tcW w:w="2506" w:type="dxa"/>
          </w:tcPr>
          <w:p w:rsidR="00786B0C" w:rsidRDefault="00786B0C" w:rsidP="00AA255D">
            <w:pPr>
              <w:jc w:val="right"/>
            </w:pPr>
            <w:r>
              <w:t>-</w:t>
            </w:r>
          </w:p>
        </w:tc>
      </w:tr>
      <w:tr w:rsidR="00786B0C" w:rsidTr="00AA255D">
        <w:tc>
          <w:tcPr>
            <w:tcW w:w="646" w:type="dxa"/>
          </w:tcPr>
          <w:p w:rsidR="00786B0C" w:rsidRDefault="00786B0C" w:rsidP="00AA255D">
            <w:pPr>
              <w:jc w:val="center"/>
            </w:pPr>
            <w:r>
              <w:t>7</w:t>
            </w:r>
          </w:p>
        </w:tc>
        <w:tc>
          <w:tcPr>
            <w:tcW w:w="2971" w:type="dxa"/>
          </w:tcPr>
          <w:p w:rsidR="00786B0C" w:rsidRDefault="00786B0C" w:rsidP="00AA255D">
            <w:pPr>
              <w:jc w:val="left"/>
            </w:pPr>
            <w:r>
              <w:rPr>
                <w:rFonts w:hint="eastAsia"/>
              </w:rPr>
              <w:t>银行存款和结算备付金合计</w:t>
            </w:r>
          </w:p>
        </w:tc>
        <w:tc>
          <w:tcPr>
            <w:tcW w:w="2381" w:type="dxa"/>
          </w:tcPr>
          <w:p w:rsidR="00786B0C" w:rsidRDefault="00786B0C" w:rsidP="00AA255D">
            <w:pPr>
              <w:jc w:val="right"/>
            </w:pPr>
            <w:r>
              <w:t>6,643,187.81</w:t>
            </w:r>
          </w:p>
        </w:tc>
        <w:tc>
          <w:tcPr>
            <w:tcW w:w="2506" w:type="dxa"/>
          </w:tcPr>
          <w:p w:rsidR="00786B0C" w:rsidRDefault="00786B0C" w:rsidP="00AA255D">
            <w:pPr>
              <w:jc w:val="right"/>
            </w:pPr>
            <w:r>
              <w:t>1.32</w:t>
            </w:r>
          </w:p>
        </w:tc>
      </w:tr>
      <w:tr w:rsidR="00786B0C" w:rsidTr="00AA255D">
        <w:tc>
          <w:tcPr>
            <w:tcW w:w="646" w:type="dxa"/>
          </w:tcPr>
          <w:p w:rsidR="00786B0C" w:rsidRDefault="00786B0C" w:rsidP="00AA255D">
            <w:pPr>
              <w:jc w:val="center"/>
            </w:pPr>
            <w:r>
              <w:t>8</w:t>
            </w:r>
          </w:p>
        </w:tc>
        <w:tc>
          <w:tcPr>
            <w:tcW w:w="2971" w:type="dxa"/>
          </w:tcPr>
          <w:p w:rsidR="00786B0C" w:rsidRDefault="00786B0C" w:rsidP="00AA255D">
            <w:pPr>
              <w:jc w:val="left"/>
            </w:pPr>
            <w:r>
              <w:rPr>
                <w:rFonts w:hint="eastAsia"/>
              </w:rPr>
              <w:t>其他资产</w:t>
            </w:r>
          </w:p>
        </w:tc>
        <w:tc>
          <w:tcPr>
            <w:tcW w:w="2381" w:type="dxa"/>
          </w:tcPr>
          <w:p w:rsidR="00786B0C" w:rsidRDefault="00786B0C" w:rsidP="00AA255D">
            <w:pPr>
              <w:jc w:val="right"/>
            </w:pPr>
            <w:r>
              <w:t>7,002,157.16</w:t>
            </w:r>
          </w:p>
        </w:tc>
        <w:tc>
          <w:tcPr>
            <w:tcW w:w="2506" w:type="dxa"/>
          </w:tcPr>
          <w:p w:rsidR="00786B0C" w:rsidRDefault="00786B0C" w:rsidP="00AA255D">
            <w:pPr>
              <w:jc w:val="right"/>
            </w:pPr>
            <w:r>
              <w:t>1.39</w:t>
            </w:r>
          </w:p>
        </w:tc>
      </w:tr>
      <w:tr w:rsidR="00786B0C" w:rsidTr="00AA255D">
        <w:tc>
          <w:tcPr>
            <w:tcW w:w="646" w:type="dxa"/>
          </w:tcPr>
          <w:p w:rsidR="00786B0C" w:rsidRDefault="00786B0C" w:rsidP="00AA255D">
            <w:pPr>
              <w:jc w:val="center"/>
            </w:pPr>
            <w:r>
              <w:t>9</w:t>
            </w:r>
          </w:p>
        </w:tc>
        <w:tc>
          <w:tcPr>
            <w:tcW w:w="2971" w:type="dxa"/>
          </w:tcPr>
          <w:p w:rsidR="00786B0C" w:rsidRDefault="00786B0C" w:rsidP="00AA255D">
            <w:pPr>
              <w:jc w:val="left"/>
            </w:pPr>
            <w:r>
              <w:rPr>
                <w:rFonts w:hint="eastAsia"/>
              </w:rPr>
              <w:t>合计</w:t>
            </w:r>
          </w:p>
        </w:tc>
        <w:tc>
          <w:tcPr>
            <w:tcW w:w="2381" w:type="dxa"/>
          </w:tcPr>
          <w:p w:rsidR="00786B0C" w:rsidRDefault="00786B0C" w:rsidP="00AA255D">
            <w:pPr>
              <w:jc w:val="right"/>
            </w:pPr>
            <w:r>
              <w:t>503,370,796.27</w:t>
            </w:r>
          </w:p>
        </w:tc>
        <w:tc>
          <w:tcPr>
            <w:tcW w:w="2506" w:type="dxa"/>
          </w:tcPr>
          <w:p w:rsidR="00786B0C" w:rsidRDefault="00786B0C" w:rsidP="00AA255D">
            <w:pPr>
              <w:jc w:val="right"/>
            </w:pPr>
            <w:r>
              <w:t>100.00</w:t>
            </w:r>
          </w:p>
        </w:tc>
      </w:tr>
    </w:tbl>
    <w:p w:rsidR="00786B0C" w:rsidRDefault="00786B0C" w:rsidP="00BF547C">
      <w:pPr>
        <w:pStyle w:val="-"/>
        <w:ind w:firstLine="420"/>
      </w:pPr>
    </w:p>
    <w:p w:rsidR="00786B0C" w:rsidRDefault="00786B0C" w:rsidP="00786B0C">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报告期末按行业分类的股票投资组合</w:t>
      </w:r>
      <w:proofErr w:type="spellEnd"/>
    </w:p>
    <w:p w:rsidR="00786B0C" w:rsidRDefault="00786B0C" w:rsidP="00786B0C">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报告期末按行业分类的境内股票投资组合</w:t>
      </w:r>
      <w:proofErr w:type="spellEnd"/>
    </w:p>
    <w:p w:rsidR="00786B0C" w:rsidRDefault="00786B0C" w:rsidP="00BF547C">
      <w:pPr>
        <w:pStyle w:val="-"/>
        <w:ind w:firstLine="420"/>
      </w:pPr>
      <w:proofErr w:type="spellStart"/>
      <w:r>
        <w:rPr>
          <w:rFonts w:hint="eastAsia"/>
        </w:rPr>
        <w:t>本基金本报告期末未持有股票</w:t>
      </w:r>
      <w:proofErr w:type="spellEnd"/>
      <w:r>
        <w:rPr>
          <w:rFonts w:hint="eastAsia"/>
        </w:rPr>
        <w:t>。</w:t>
      </w:r>
    </w:p>
    <w:p w:rsidR="00786B0C" w:rsidRDefault="00786B0C" w:rsidP="00786B0C">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报告期末按行业分类的港股通投资股票投资组合</w:t>
      </w:r>
      <w:proofErr w:type="spellEnd"/>
    </w:p>
    <w:p w:rsidR="00786B0C" w:rsidRDefault="00786B0C" w:rsidP="00BF547C">
      <w:pPr>
        <w:pStyle w:val="-"/>
        <w:ind w:firstLine="420"/>
      </w:pPr>
      <w:proofErr w:type="spellStart"/>
      <w:r>
        <w:rPr>
          <w:rFonts w:hint="eastAsia"/>
        </w:rPr>
        <w:t>本基金本报告期末未持有港股通投资股票</w:t>
      </w:r>
      <w:proofErr w:type="spellEnd"/>
      <w:r>
        <w:rPr>
          <w:rFonts w:hint="eastAsia"/>
        </w:rPr>
        <w:t>。</w:t>
      </w:r>
    </w:p>
    <w:p w:rsidR="00786B0C" w:rsidRDefault="00786B0C" w:rsidP="00786B0C">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报告期末按公允价值占基金资产净值比例大小排序的前十名股票投资明细</w:t>
      </w:r>
      <w:proofErr w:type="spellEnd"/>
    </w:p>
    <w:p w:rsidR="00786B0C" w:rsidRDefault="00786B0C" w:rsidP="00BF547C">
      <w:pPr>
        <w:pStyle w:val="-"/>
        <w:ind w:firstLine="420"/>
      </w:pPr>
      <w:proofErr w:type="spellStart"/>
      <w:r>
        <w:rPr>
          <w:rFonts w:hint="eastAsia"/>
        </w:rPr>
        <w:t>本基金本报告期末未持有股票</w:t>
      </w:r>
      <w:proofErr w:type="spellEnd"/>
      <w:r>
        <w:rPr>
          <w:rFonts w:hint="eastAsia"/>
        </w:rPr>
        <w:t>。</w:t>
      </w:r>
    </w:p>
    <w:p w:rsidR="00786B0C" w:rsidRDefault="00786B0C" w:rsidP="00786B0C">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报告期末按债券品种分类的债券投资组合</w:t>
      </w:r>
      <w:proofErr w:type="spellEnd"/>
    </w:p>
    <w:p w:rsidR="00786B0C" w:rsidRDefault="00786B0C"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86B0C"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786B0C" w:rsidRDefault="00786B0C" w:rsidP="00AA255D">
            <w:r>
              <w:rPr>
                <w:rFonts w:hint="eastAsia"/>
              </w:rPr>
              <w:t>序号</w:t>
            </w:r>
          </w:p>
        </w:tc>
        <w:tc>
          <w:tcPr>
            <w:tcW w:w="2835" w:type="dxa"/>
          </w:tcPr>
          <w:p w:rsidR="00786B0C" w:rsidRDefault="00786B0C" w:rsidP="00AA255D">
            <w:r>
              <w:rPr>
                <w:rFonts w:hint="eastAsia"/>
              </w:rPr>
              <w:t>债券品种</w:t>
            </w:r>
          </w:p>
        </w:tc>
        <w:tc>
          <w:tcPr>
            <w:tcW w:w="2466" w:type="dxa"/>
          </w:tcPr>
          <w:p w:rsidR="00786B0C" w:rsidRDefault="00786B0C" w:rsidP="00AA255D">
            <w:r>
              <w:rPr>
                <w:rFonts w:hint="eastAsia"/>
              </w:rPr>
              <w:t>公允价值（元）</w:t>
            </w:r>
          </w:p>
        </w:tc>
        <w:tc>
          <w:tcPr>
            <w:tcW w:w="2557" w:type="dxa"/>
          </w:tcPr>
          <w:p w:rsidR="00786B0C" w:rsidRDefault="00786B0C" w:rsidP="00AA255D">
            <w:r>
              <w:rPr>
                <w:rFonts w:hint="eastAsia"/>
              </w:rPr>
              <w:t>占基金资产净值比例（％）</w:t>
            </w:r>
          </w:p>
        </w:tc>
      </w:tr>
      <w:tr w:rsidR="00786B0C" w:rsidTr="00AA255D">
        <w:tc>
          <w:tcPr>
            <w:tcW w:w="646" w:type="dxa"/>
          </w:tcPr>
          <w:p w:rsidR="00786B0C" w:rsidRDefault="00786B0C" w:rsidP="00AA255D">
            <w:pPr>
              <w:jc w:val="center"/>
            </w:pPr>
            <w:r>
              <w:t>1</w:t>
            </w:r>
          </w:p>
        </w:tc>
        <w:tc>
          <w:tcPr>
            <w:tcW w:w="2835" w:type="dxa"/>
          </w:tcPr>
          <w:p w:rsidR="00786B0C" w:rsidRDefault="00786B0C" w:rsidP="00AA255D">
            <w:pPr>
              <w:jc w:val="left"/>
            </w:pPr>
            <w:r>
              <w:rPr>
                <w:rFonts w:hint="eastAsia"/>
              </w:rPr>
              <w:t>国家债券</w:t>
            </w:r>
          </w:p>
        </w:tc>
        <w:tc>
          <w:tcPr>
            <w:tcW w:w="2466" w:type="dxa"/>
          </w:tcPr>
          <w:p w:rsidR="00786B0C" w:rsidRDefault="00786B0C" w:rsidP="00AA255D">
            <w:pPr>
              <w:jc w:val="right"/>
            </w:pPr>
            <w:r>
              <w:t>19,128,000.00</w:t>
            </w:r>
          </w:p>
        </w:tc>
        <w:tc>
          <w:tcPr>
            <w:tcW w:w="2557" w:type="dxa"/>
          </w:tcPr>
          <w:p w:rsidR="00786B0C" w:rsidRDefault="00786B0C" w:rsidP="00AA255D">
            <w:pPr>
              <w:jc w:val="right"/>
            </w:pPr>
            <w:r>
              <w:t>6.00</w:t>
            </w:r>
          </w:p>
        </w:tc>
      </w:tr>
      <w:tr w:rsidR="00786B0C" w:rsidTr="00AA255D">
        <w:tc>
          <w:tcPr>
            <w:tcW w:w="646" w:type="dxa"/>
          </w:tcPr>
          <w:p w:rsidR="00786B0C" w:rsidRDefault="00786B0C" w:rsidP="00AA255D">
            <w:pPr>
              <w:jc w:val="center"/>
            </w:pPr>
            <w:r>
              <w:t>2</w:t>
            </w:r>
          </w:p>
        </w:tc>
        <w:tc>
          <w:tcPr>
            <w:tcW w:w="2835" w:type="dxa"/>
          </w:tcPr>
          <w:p w:rsidR="00786B0C" w:rsidRDefault="00786B0C" w:rsidP="00AA255D">
            <w:pPr>
              <w:jc w:val="left"/>
            </w:pPr>
            <w:r>
              <w:rPr>
                <w:rFonts w:hint="eastAsia"/>
              </w:rPr>
              <w:t>央行票据</w:t>
            </w:r>
          </w:p>
        </w:tc>
        <w:tc>
          <w:tcPr>
            <w:tcW w:w="2466" w:type="dxa"/>
          </w:tcPr>
          <w:p w:rsidR="00786B0C" w:rsidRDefault="00786B0C" w:rsidP="00AA255D">
            <w:pPr>
              <w:jc w:val="right"/>
            </w:pPr>
            <w:r>
              <w:t>-</w:t>
            </w:r>
          </w:p>
        </w:tc>
        <w:tc>
          <w:tcPr>
            <w:tcW w:w="2557" w:type="dxa"/>
          </w:tcPr>
          <w:p w:rsidR="00786B0C" w:rsidRDefault="00786B0C" w:rsidP="00AA255D">
            <w:pPr>
              <w:jc w:val="right"/>
            </w:pPr>
            <w:r>
              <w:t>-</w:t>
            </w:r>
          </w:p>
        </w:tc>
      </w:tr>
      <w:tr w:rsidR="00786B0C" w:rsidTr="00AA255D">
        <w:tc>
          <w:tcPr>
            <w:tcW w:w="646" w:type="dxa"/>
          </w:tcPr>
          <w:p w:rsidR="00786B0C" w:rsidRDefault="00786B0C" w:rsidP="00AA255D">
            <w:pPr>
              <w:jc w:val="center"/>
            </w:pPr>
            <w:r>
              <w:t>3</w:t>
            </w:r>
          </w:p>
        </w:tc>
        <w:tc>
          <w:tcPr>
            <w:tcW w:w="2835" w:type="dxa"/>
          </w:tcPr>
          <w:p w:rsidR="00786B0C" w:rsidRDefault="00786B0C" w:rsidP="00AA255D">
            <w:pPr>
              <w:jc w:val="left"/>
            </w:pPr>
            <w:r>
              <w:rPr>
                <w:rFonts w:hint="eastAsia"/>
              </w:rPr>
              <w:t>金融债券</w:t>
            </w:r>
          </w:p>
        </w:tc>
        <w:tc>
          <w:tcPr>
            <w:tcW w:w="2466" w:type="dxa"/>
          </w:tcPr>
          <w:p w:rsidR="00786B0C" w:rsidRDefault="00786B0C" w:rsidP="00AA255D">
            <w:pPr>
              <w:jc w:val="right"/>
            </w:pPr>
            <w:r>
              <w:t>211,773,000.00</w:t>
            </w:r>
          </w:p>
        </w:tc>
        <w:tc>
          <w:tcPr>
            <w:tcW w:w="2557" w:type="dxa"/>
          </w:tcPr>
          <w:p w:rsidR="00786B0C" w:rsidRDefault="00786B0C" w:rsidP="00AA255D">
            <w:pPr>
              <w:jc w:val="right"/>
            </w:pPr>
            <w:r>
              <w:t>66.42</w:t>
            </w:r>
          </w:p>
        </w:tc>
      </w:tr>
      <w:tr w:rsidR="00786B0C" w:rsidTr="00AA255D">
        <w:tc>
          <w:tcPr>
            <w:tcW w:w="646" w:type="dxa"/>
          </w:tcPr>
          <w:p w:rsidR="00786B0C" w:rsidRDefault="00786B0C" w:rsidP="00AA255D">
            <w:pPr>
              <w:jc w:val="center"/>
            </w:pPr>
          </w:p>
        </w:tc>
        <w:tc>
          <w:tcPr>
            <w:tcW w:w="2835" w:type="dxa"/>
          </w:tcPr>
          <w:p w:rsidR="00786B0C" w:rsidRDefault="00786B0C" w:rsidP="00AA255D">
            <w:pPr>
              <w:jc w:val="left"/>
            </w:pPr>
            <w:r>
              <w:rPr>
                <w:rFonts w:hint="eastAsia"/>
              </w:rPr>
              <w:t>其中：政策性金融债</w:t>
            </w:r>
          </w:p>
        </w:tc>
        <w:tc>
          <w:tcPr>
            <w:tcW w:w="2466" w:type="dxa"/>
          </w:tcPr>
          <w:p w:rsidR="00786B0C" w:rsidRDefault="00786B0C" w:rsidP="00AA255D">
            <w:pPr>
              <w:jc w:val="right"/>
            </w:pPr>
            <w:r>
              <w:t>30,447,000.00</w:t>
            </w:r>
          </w:p>
        </w:tc>
        <w:tc>
          <w:tcPr>
            <w:tcW w:w="2557" w:type="dxa"/>
          </w:tcPr>
          <w:p w:rsidR="00786B0C" w:rsidRDefault="00786B0C" w:rsidP="00AA255D">
            <w:pPr>
              <w:jc w:val="right"/>
            </w:pPr>
            <w:r>
              <w:t>9.55</w:t>
            </w:r>
          </w:p>
        </w:tc>
      </w:tr>
      <w:tr w:rsidR="00786B0C" w:rsidTr="00AA255D">
        <w:tc>
          <w:tcPr>
            <w:tcW w:w="646" w:type="dxa"/>
          </w:tcPr>
          <w:p w:rsidR="00786B0C" w:rsidRDefault="00786B0C" w:rsidP="00AA255D">
            <w:pPr>
              <w:jc w:val="center"/>
            </w:pPr>
            <w:r>
              <w:t>4</w:t>
            </w:r>
          </w:p>
        </w:tc>
        <w:tc>
          <w:tcPr>
            <w:tcW w:w="2835" w:type="dxa"/>
          </w:tcPr>
          <w:p w:rsidR="00786B0C" w:rsidRDefault="00786B0C" w:rsidP="00AA255D">
            <w:pPr>
              <w:jc w:val="left"/>
            </w:pPr>
            <w:r>
              <w:rPr>
                <w:rFonts w:hint="eastAsia"/>
              </w:rPr>
              <w:t>企业债券</w:t>
            </w:r>
          </w:p>
        </w:tc>
        <w:tc>
          <w:tcPr>
            <w:tcW w:w="2466" w:type="dxa"/>
          </w:tcPr>
          <w:p w:rsidR="00786B0C" w:rsidRDefault="00786B0C" w:rsidP="00AA255D">
            <w:pPr>
              <w:jc w:val="right"/>
            </w:pPr>
            <w:r>
              <w:t>110,866,451.30</w:t>
            </w:r>
          </w:p>
        </w:tc>
        <w:tc>
          <w:tcPr>
            <w:tcW w:w="2557" w:type="dxa"/>
          </w:tcPr>
          <w:p w:rsidR="00786B0C" w:rsidRDefault="00786B0C" w:rsidP="00AA255D">
            <w:pPr>
              <w:jc w:val="right"/>
            </w:pPr>
            <w:r>
              <w:t>34.77</w:t>
            </w:r>
          </w:p>
        </w:tc>
      </w:tr>
      <w:tr w:rsidR="00786B0C" w:rsidTr="00AA255D">
        <w:tc>
          <w:tcPr>
            <w:tcW w:w="646" w:type="dxa"/>
          </w:tcPr>
          <w:p w:rsidR="00786B0C" w:rsidRDefault="00786B0C" w:rsidP="00AA255D">
            <w:pPr>
              <w:jc w:val="center"/>
            </w:pPr>
            <w:r>
              <w:t>5</w:t>
            </w:r>
          </w:p>
        </w:tc>
        <w:tc>
          <w:tcPr>
            <w:tcW w:w="2835" w:type="dxa"/>
          </w:tcPr>
          <w:p w:rsidR="00786B0C" w:rsidRDefault="00786B0C" w:rsidP="00AA255D">
            <w:pPr>
              <w:jc w:val="left"/>
            </w:pPr>
            <w:r>
              <w:rPr>
                <w:rFonts w:hint="eastAsia"/>
              </w:rPr>
              <w:t>企业短期融资</w:t>
            </w:r>
            <w:proofErr w:type="gramStart"/>
            <w:r>
              <w:rPr>
                <w:rFonts w:hint="eastAsia"/>
              </w:rPr>
              <w:t>券</w:t>
            </w:r>
            <w:proofErr w:type="gramEnd"/>
          </w:p>
        </w:tc>
        <w:tc>
          <w:tcPr>
            <w:tcW w:w="2466" w:type="dxa"/>
          </w:tcPr>
          <w:p w:rsidR="00786B0C" w:rsidRDefault="00786B0C" w:rsidP="00AA255D">
            <w:pPr>
              <w:jc w:val="right"/>
            </w:pPr>
            <w:r>
              <w:t>-</w:t>
            </w:r>
          </w:p>
        </w:tc>
        <w:tc>
          <w:tcPr>
            <w:tcW w:w="2557" w:type="dxa"/>
          </w:tcPr>
          <w:p w:rsidR="00786B0C" w:rsidRDefault="00786B0C" w:rsidP="00AA255D">
            <w:pPr>
              <w:jc w:val="right"/>
            </w:pPr>
            <w:r>
              <w:t>-</w:t>
            </w:r>
          </w:p>
        </w:tc>
      </w:tr>
      <w:tr w:rsidR="00786B0C" w:rsidTr="00AA255D">
        <w:tc>
          <w:tcPr>
            <w:tcW w:w="646" w:type="dxa"/>
          </w:tcPr>
          <w:p w:rsidR="00786B0C" w:rsidRDefault="00786B0C" w:rsidP="00AA255D">
            <w:pPr>
              <w:jc w:val="center"/>
            </w:pPr>
            <w:r>
              <w:t>6</w:t>
            </w:r>
          </w:p>
        </w:tc>
        <w:tc>
          <w:tcPr>
            <w:tcW w:w="2835" w:type="dxa"/>
          </w:tcPr>
          <w:p w:rsidR="00786B0C" w:rsidRDefault="00786B0C" w:rsidP="00AA255D">
            <w:pPr>
              <w:jc w:val="left"/>
            </w:pPr>
            <w:r>
              <w:rPr>
                <w:rFonts w:hint="eastAsia"/>
              </w:rPr>
              <w:t>中期票据</w:t>
            </w:r>
          </w:p>
        </w:tc>
        <w:tc>
          <w:tcPr>
            <w:tcW w:w="2466" w:type="dxa"/>
          </w:tcPr>
          <w:p w:rsidR="00786B0C" w:rsidRDefault="00786B0C" w:rsidP="00AA255D">
            <w:pPr>
              <w:jc w:val="right"/>
            </w:pPr>
            <w:r>
              <w:t>99,808,000.00</w:t>
            </w:r>
          </w:p>
        </w:tc>
        <w:tc>
          <w:tcPr>
            <w:tcW w:w="2557" w:type="dxa"/>
          </w:tcPr>
          <w:p w:rsidR="00786B0C" w:rsidRDefault="00786B0C" w:rsidP="00AA255D">
            <w:pPr>
              <w:jc w:val="right"/>
            </w:pPr>
            <w:r>
              <w:t>31.30</w:t>
            </w:r>
          </w:p>
        </w:tc>
      </w:tr>
      <w:tr w:rsidR="00786B0C" w:rsidTr="00AA255D">
        <w:tc>
          <w:tcPr>
            <w:tcW w:w="646" w:type="dxa"/>
          </w:tcPr>
          <w:p w:rsidR="00786B0C" w:rsidRDefault="00786B0C" w:rsidP="00AA255D">
            <w:pPr>
              <w:jc w:val="center"/>
            </w:pPr>
            <w:r>
              <w:t>7</w:t>
            </w:r>
          </w:p>
        </w:tc>
        <w:tc>
          <w:tcPr>
            <w:tcW w:w="2835" w:type="dxa"/>
          </w:tcPr>
          <w:p w:rsidR="00786B0C" w:rsidRDefault="00786B0C" w:rsidP="00AA255D">
            <w:pPr>
              <w:jc w:val="left"/>
            </w:pPr>
            <w:r>
              <w:rPr>
                <w:rFonts w:hint="eastAsia"/>
              </w:rPr>
              <w:t>可转债（可交换债）</w:t>
            </w:r>
          </w:p>
        </w:tc>
        <w:tc>
          <w:tcPr>
            <w:tcW w:w="2466" w:type="dxa"/>
          </w:tcPr>
          <w:p w:rsidR="00786B0C" w:rsidRDefault="00786B0C" w:rsidP="00AA255D">
            <w:pPr>
              <w:jc w:val="right"/>
            </w:pPr>
            <w:r>
              <w:t>-</w:t>
            </w:r>
          </w:p>
        </w:tc>
        <w:tc>
          <w:tcPr>
            <w:tcW w:w="2557" w:type="dxa"/>
          </w:tcPr>
          <w:p w:rsidR="00786B0C" w:rsidRDefault="00786B0C" w:rsidP="00AA255D">
            <w:pPr>
              <w:jc w:val="right"/>
            </w:pPr>
            <w:r>
              <w:t>-</w:t>
            </w:r>
          </w:p>
        </w:tc>
      </w:tr>
      <w:tr w:rsidR="00786B0C" w:rsidTr="00AA255D">
        <w:tc>
          <w:tcPr>
            <w:tcW w:w="646" w:type="dxa"/>
          </w:tcPr>
          <w:p w:rsidR="00786B0C" w:rsidRDefault="00786B0C" w:rsidP="00AA255D">
            <w:pPr>
              <w:jc w:val="center"/>
            </w:pPr>
            <w:r>
              <w:t>8</w:t>
            </w:r>
          </w:p>
        </w:tc>
        <w:tc>
          <w:tcPr>
            <w:tcW w:w="2835" w:type="dxa"/>
          </w:tcPr>
          <w:p w:rsidR="00786B0C" w:rsidRDefault="00786B0C" w:rsidP="00AA255D">
            <w:pPr>
              <w:jc w:val="left"/>
            </w:pPr>
            <w:r>
              <w:rPr>
                <w:rFonts w:hint="eastAsia"/>
              </w:rPr>
              <w:t>同业存单</w:t>
            </w:r>
          </w:p>
        </w:tc>
        <w:tc>
          <w:tcPr>
            <w:tcW w:w="2466" w:type="dxa"/>
          </w:tcPr>
          <w:p w:rsidR="00786B0C" w:rsidRDefault="00786B0C" w:rsidP="00AA255D">
            <w:pPr>
              <w:jc w:val="right"/>
            </w:pPr>
            <w:r>
              <w:t>48,150,000.00</w:t>
            </w:r>
          </w:p>
        </w:tc>
        <w:tc>
          <w:tcPr>
            <w:tcW w:w="2557" w:type="dxa"/>
          </w:tcPr>
          <w:p w:rsidR="00786B0C" w:rsidRDefault="00786B0C" w:rsidP="00AA255D">
            <w:pPr>
              <w:jc w:val="right"/>
            </w:pPr>
            <w:r>
              <w:t>15.10</w:t>
            </w:r>
          </w:p>
        </w:tc>
      </w:tr>
      <w:tr w:rsidR="00786B0C" w:rsidTr="00AA255D">
        <w:tc>
          <w:tcPr>
            <w:tcW w:w="646" w:type="dxa"/>
          </w:tcPr>
          <w:p w:rsidR="00786B0C" w:rsidRDefault="00786B0C" w:rsidP="00AA255D">
            <w:pPr>
              <w:jc w:val="center"/>
            </w:pPr>
            <w:r>
              <w:t>9</w:t>
            </w:r>
          </w:p>
        </w:tc>
        <w:tc>
          <w:tcPr>
            <w:tcW w:w="2835" w:type="dxa"/>
          </w:tcPr>
          <w:p w:rsidR="00786B0C" w:rsidRDefault="00786B0C" w:rsidP="00AA255D">
            <w:pPr>
              <w:jc w:val="left"/>
            </w:pPr>
            <w:r>
              <w:rPr>
                <w:rFonts w:hint="eastAsia"/>
              </w:rPr>
              <w:t>其他</w:t>
            </w:r>
          </w:p>
        </w:tc>
        <w:tc>
          <w:tcPr>
            <w:tcW w:w="2466" w:type="dxa"/>
          </w:tcPr>
          <w:p w:rsidR="00786B0C" w:rsidRDefault="00786B0C" w:rsidP="00AA255D">
            <w:pPr>
              <w:jc w:val="right"/>
            </w:pPr>
            <w:r>
              <w:t>-</w:t>
            </w:r>
          </w:p>
        </w:tc>
        <w:tc>
          <w:tcPr>
            <w:tcW w:w="2557" w:type="dxa"/>
          </w:tcPr>
          <w:p w:rsidR="00786B0C" w:rsidRDefault="00786B0C" w:rsidP="00AA255D">
            <w:pPr>
              <w:jc w:val="right"/>
            </w:pPr>
            <w:r>
              <w:t>-</w:t>
            </w:r>
          </w:p>
        </w:tc>
      </w:tr>
      <w:tr w:rsidR="00786B0C" w:rsidTr="00AA255D">
        <w:tc>
          <w:tcPr>
            <w:tcW w:w="646" w:type="dxa"/>
          </w:tcPr>
          <w:p w:rsidR="00786B0C" w:rsidRDefault="00786B0C" w:rsidP="00AA255D">
            <w:pPr>
              <w:jc w:val="center"/>
            </w:pPr>
            <w:r>
              <w:t>10</w:t>
            </w:r>
          </w:p>
        </w:tc>
        <w:tc>
          <w:tcPr>
            <w:tcW w:w="2835" w:type="dxa"/>
          </w:tcPr>
          <w:p w:rsidR="00786B0C" w:rsidRDefault="00786B0C" w:rsidP="00AA255D">
            <w:pPr>
              <w:jc w:val="left"/>
            </w:pPr>
            <w:r>
              <w:rPr>
                <w:rFonts w:hint="eastAsia"/>
              </w:rPr>
              <w:t>合计</w:t>
            </w:r>
          </w:p>
        </w:tc>
        <w:tc>
          <w:tcPr>
            <w:tcW w:w="2466" w:type="dxa"/>
          </w:tcPr>
          <w:p w:rsidR="00786B0C" w:rsidRDefault="00786B0C" w:rsidP="00AA255D">
            <w:pPr>
              <w:jc w:val="right"/>
            </w:pPr>
            <w:r>
              <w:t>489,725,451.30</w:t>
            </w:r>
          </w:p>
        </w:tc>
        <w:tc>
          <w:tcPr>
            <w:tcW w:w="2557" w:type="dxa"/>
          </w:tcPr>
          <w:p w:rsidR="00786B0C" w:rsidRDefault="00786B0C" w:rsidP="00AA255D">
            <w:pPr>
              <w:jc w:val="right"/>
            </w:pPr>
            <w:r>
              <w:t>153.59</w:t>
            </w:r>
          </w:p>
        </w:tc>
      </w:tr>
    </w:tbl>
    <w:p w:rsidR="00786B0C" w:rsidRDefault="00786B0C" w:rsidP="00786B0C">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报告期末按公允价值占基金资产净值比例大小排名的前五名债券投资明细</w:t>
      </w:r>
      <w:proofErr w:type="spellEnd"/>
    </w:p>
    <w:p w:rsidR="00786B0C" w:rsidRDefault="00786B0C"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86B0C"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786B0C" w:rsidRDefault="00786B0C" w:rsidP="00AA255D">
            <w:r>
              <w:rPr>
                <w:rFonts w:hint="eastAsia"/>
              </w:rPr>
              <w:t>序号</w:t>
            </w:r>
          </w:p>
        </w:tc>
        <w:tc>
          <w:tcPr>
            <w:tcW w:w="1162" w:type="dxa"/>
          </w:tcPr>
          <w:p w:rsidR="00786B0C" w:rsidRDefault="00786B0C" w:rsidP="00AA255D">
            <w:r>
              <w:rPr>
                <w:rFonts w:hint="eastAsia"/>
              </w:rPr>
              <w:t>债券代码</w:t>
            </w:r>
          </w:p>
        </w:tc>
        <w:tc>
          <w:tcPr>
            <w:tcW w:w="1928" w:type="dxa"/>
          </w:tcPr>
          <w:p w:rsidR="00786B0C" w:rsidRDefault="00786B0C" w:rsidP="00AA255D">
            <w:r>
              <w:rPr>
                <w:rFonts w:hint="eastAsia"/>
              </w:rPr>
              <w:t>债券名称</w:t>
            </w:r>
          </w:p>
        </w:tc>
        <w:tc>
          <w:tcPr>
            <w:tcW w:w="1140" w:type="dxa"/>
          </w:tcPr>
          <w:p w:rsidR="00786B0C" w:rsidRDefault="00786B0C" w:rsidP="00AA255D">
            <w:r>
              <w:rPr>
                <w:rFonts w:hint="eastAsia"/>
              </w:rPr>
              <w:t>数量（张）</w:t>
            </w:r>
          </w:p>
        </w:tc>
        <w:tc>
          <w:tcPr>
            <w:tcW w:w="1814" w:type="dxa"/>
          </w:tcPr>
          <w:p w:rsidR="00786B0C" w:rsidRDefault="00786B0C" w:rsidP="00AA255D">
            <w:r>
              <w:rPr>
                <w:rFonts w:hint="eastAsia"/>
              </w:rPr>
              <w:t>公允价值（元）</w:t>
            </w:r>
          </w:p>
        </w:tc>
        <w:tc>
          <w:tcPr>
            <w:tcW w:w="1814" w:type="dxa"/>
          </w:tcPr>
          <w:p w:rsidR="00786B0C" w:rsidRDefault="00786B0C" w:rsidP="00AA255D">
            <w:r>
              <w:rPr>
                <w:rFonts w:hint="eastAsia"/>
              </w:rPr>
              <w:t>占基金资产净值比例（％）</w:t>
            </w:r>
          </w:p>
        </w:tc>
      </w:tr>
      <w:tr w:rsidR="00786B0C" w:rsidTr="00AA255D">
        <w:tc>
          <w:tcPr>
            <w:tcW w:w="646" w:type="dxa"/>
          </w:tcPr>
          <w:p w:rsidR="00786B0C" w:rsidRDefault="00786B0C" w:rsidP="00AA255D">
            <w:pPr>
              <w:jc w:val="center"/>
            </w:pPr>
            <w:r>
              <w:t>1</w:t>
            </w:r>
          </w:p>
        </w:tc>
        <w:tc>
          <w:tcPr>
            <w:tcW w:w="1162" w:type="dxa"/>
          </w:tcPr>
          <w:p w:rsidR="00786B0C" w:rsidRDefault="00786B0C" w:rsidP="00AA255D">
            <w:pPr>
              <w:jc w:val="left"/>
            </w:pPr>
            <w:r>
              <w:t>111881025</w:t>
            </w:r>
          </w:p>
        </w:tc>
        <w:tc>
          <w:tcPr>
            <w:tcW w:w="1928" w:type="dxa"/>
          </w:tcPr>
          <w:p w:rsidR="00786B0C" w:rsidRDefault="00786B0C" w:rsidP="00AA255D">
            <w:pPr>
              <w:jc w:val="left"/>
            </w:pPr>
            <w:r>
              <w:rPr>
                <w:rFonts w:hint="eastAsia"/>
              </w:rPr>
              <w:t>18</w:t>
            </w:r>
            <w:r>
              <w:rPr>
                <w:rFonts w:hint="eastAsia"/>
              </w:rPr>
              <w:t>杭州银行</w:t>
            </w:r>
            <w:r>
              <w:rPr>
                <w:rFonts w:hint="eastAsia"/>
              </w:rPr>
              <w:t>CD056</w:t>
            </w:r>
          </w:p>
        </w:tc>
        <w:tc>
          <w:tcPr>
            <w:tcW w:w="1140" w:type="dxa"/>
          </w:tcPr>
          <w:p w:rsidR="00786B0C" w:rsidRDefault="00786B0C" w:rsidP="00AA255D">
            <w:pPr>
              <w:jc w:val="right"/>
            </w:pPr>
            <w:r>
              <w:t>500,000</w:t>
            </w:r>
          </w:p>
        </w:tc>
        <w:tc>
          <w:tcPr>
            <w:tcW w:w="1814" w:type="dxa"/>
          </w:tcPr>
          <w:p w:rsidR="00786B0C" w:rsidRDefault="00786B0C" w:rsidP="00AA255D">
            <w:pPr>
              <w:jc w:val="right"/>
            </w:pPr>
            <w:r>
              <w:t>48,150,000.00</w:t>
            </w:r>
          </w:p>
        </w:tc>
        <w:tc>
          <w:tcPr>
            <w:tcW w:w="1814" w:type="dxa"/>
          </w:tcPr>
          <w:p w:rsidR="00786B0C" w:rsidRDefault="00786B0C" w:rsidP="00AA255D">
            <w:pPr>
              <w:jc w:val="right"/>
            </w:pPr>
            <w:r>
              <w:t>15.10</w:t>
            </w:r>
          </w:p>
        </w:tc>
      </w:tr>
      <w:tr w:rsidR="00786B0C" w:rsidTr="00AA255D">
        <w:tc>
          <w:tcPr>
            <w:tcW w:w="646" w:type="dxa"/>
          </w:tcPr>
          <w:p w:rsidR="00786B0C" w:rsidRDefault="00786B0C" w:rsidP="00AA255D">
            <w:pPr>
              <w:jc w:val="center"/>
            </w:pPr>
            <w:r>
              <w:t>2</w:t>
            </w:r>
          </w:p>
        </w:tc>
        <w:tc>
          <w:tcPr>
            <w:tcW w:w="1162" w:type="dxa"/>
          </w:tcPr>
          <w:p w:rsidR="00786B0C" w:rsidRDefault="00786B0C" w:rsidP="00AA255D">
            <w:pPr>
              <w:jc w:val="left"/>
            </w:pPr>
            <w:r>
              <w:t>1820025</w:t>
            </w:r>
          </w:p>
        </w:tc>
        <w:tc>
          <w:tcPr>
            <w:tcW w:w="1928" w:type="dxa"/>
          </w:tcPr>
          <w:p w:rsidR="00786B0C" w:rsidRDefault="00786B0C" w:rsidP="00AA255D">
            <w:pPr>
              <w:jc w:val="left"/>
            </w:pPr>
            <w:r>
              <w:rPr>
                <w:rFonts w:hint="eastAsia"/>
              </w:rPr>
              <w:t>18</w:t>
            </w:r>
            <w:proofErr w:type="gramStart"/>
            <w:r>
              <w:rPr>
                <w:rFonts w:hint="eastAsia"/>
              </w:rPr>
              <w:t>稠州商行</w:t>
            </w:r>
            <w:proofErr w:type="gramEnd"/>
            <w:r>
              <w:rPr>
                <w:rFonts w:hint="eastAsia"/>
              </w:rPr>
              <w:t>绿色金融</w:t>
            </w:r>
            <w:r>
              <w:rPr>
                <w:rFonts w:hint="eastAsia"/>
              </w:rPr>
              <w:t>01</w:t>
            </w:r>
          </w:p>
        </w:tc>
        <w:tc>
          <w:tcPr>
            <w:tcW w:w="1140" w:type="dxa"/>
          </w:tcPr>
          <w:p w:rsidR="00786B0C" w:rsidRDefault="00786B0C" w:rsidP="00AA255D">
            <w:pPr>
              <w:jc w:val="right"/>
            </w:pPr>
            <w:r>
              <w:t>300,000</w:t>
            </w:r>
          </w:p>
        </w:tc>
        <w:tc>
          <w:tcPr>
            <w:tcW w:w="1814" w:type="dxa"/>
          </w:tcPr>
          <w:p w:rsidR="00786B0C" w:rsidRDefault="00786B0C" w:rsidP="00AA255D">
            <w:pPr>
              <w:jc w:val="right"/>
            </w:pPr>
            <w:r>
              <w:t>30,534,000.00</w:t>
            </w:r>
          </w:p>
        </w:tc>
        <w:tc>
          <w:tcPr>
            <w:tcW w:w="1814" w:type="dxa"/>
          </w:tcPr>
          <w:p w:rsidR="00786B0C" w:rsidRDefault="00786B0C" w:rsidP="00AA255D">
            <w:pPr>
              <w:jc w:val="right"/>
            </w:pPr>
            <w:r>
              <w:t>9.58</w:t>
            </w:r>
          </w:p>
        </w:tc>
      </w:tr>
      <w:tr w:rsidR="00786B0C" w:rsidTr="00AA255D">
        <w:tc>
          <w:tcPr>
            <w:tcW w:w="646" w:type="dxa"/>
          </w:tcPr>
          <w:p w:rsidR="00786B0C" w:rsidRDefault="00786B0C" w:rsidP="00AA255D">
            <w:pPr>
              <w:jc w:val="center"/>
            </w:pPr>
            <w:r>
              <w:lastRenderedPageBreak/>
              <w:t>3</w:t>
            </w:r>
          </w:p>
        </w:tc>
        <w:tc>
          <w:tcPr>
            <w:tcW w:w="1162" w:type="dxa"/>
          </w:tcPr>
          <w:p w:rsidR="00786B0C" w:rsidRDefault="00786B0C" w:rsidP="00AA255D">
            <w:pPr>
              <w:jc w:val="left"/>
            </w:pPr>
            <w:r>
              <w:t>180202</w:t>
            </w:r>
          </w:p>
        </w:tc>
        <w:tc>
          <w:tcPr>
            <w:tcW w:w="1928" w:type="dxa"/>
          </w:tcPr>
          <w:p w:rsidR="00786B0C" w:rsidRDefault="00786B0C" w:rsidP="00AA255D">
            <w:pPr>
              <w:jc w:val="left"/>
            </w:pPr>
            <w:r>
              <w:rPr>
                <w:rFonts w:hint="eastAsia"/>
              </w:rPr>
              <w:t>18</w:t>
            </w:r>
            <w:r>
              <w:rPr>
                <w:rFonts w:hint="eastAsia"/>
              </w:rPr>
              <w:t>国开</w:t>
            </w:r>
            <w:r>
              <w:rPr>
                <w:rFonts w:hint="eastAsia"/>
              </w:rPr>
              <w:t>02</w:t>
            </w:r>
          </w:p>
        </w:tc>
        <w:tc>
          <w:tcPr>
            <w:tcW w:w="1140" w:type="dxa"/>
          </w:tcPr>
          <w:p w:rsidR="00786B0C" w:rsidRDefault="00786B0C" w:rsidP="00AA255D">
            <w:pPr>
              <w:jc w:val="right"/>
            </w:pPr>
            <w:r>
              <w:t>300,000</w:t>
            </w:r>
          </w:p>
        </w:tc>
        <w:tc>
          <w:tcPr>
            <w:tcW w:w="1814" w:type="dxa"/>
          </w:tcPr>
          <w:p w:rsidR="00786B0C" w:rsidRDefault="00786B0C" w:rsidP="00AA255D">
            <w:pPr>
              <w:jc w:val="right"/>
            </w:pPr>
            <w:r>
              <w:t>30,447,000.00</w:t>
            </w:r>
          </w:p>
        </w:tc>
        <w:tc>
          <w:tcPr>
            <w:tcW w:w="1814" w:type="dxa"/>
          </w:tcPr>
          <w:p w:rsidR="00786B0C" w:rsidRDefault="00786B0C" w:rsidP="00AA255D">
            <w:pPr>
              <w:jc w:val="right"/>
            </w:pPr>
            <w:r>
              <w:t>9.55</w:t>
            </w:r>
          </w:p>
        </w:tc>
      </w:tr>
      <w:tr w:rsidR="00786B0C" w:rsidTr="00AA255D">
        <w:tc>
          <w:tcPr>
            <w:tcW w:w="646" w:type="dxa"/>
          </w:tcPr>
          <w:p w:rsidR="00786B0C" w:rsidRDefault="00786B0C" w:rsidP="00AA255D">
            <w:pPr>
              <w:jc w:val="center"/>
            </w:pPr>
            <w:r>
              <w:t>4</w:t>
            </w:r>
          </w:p>
        </w:tc>
        <w:tc>
          <w:tcPr>
            <w:tcW w:w="1162" w:type="dxa"/>
          </w:tcPr>
          <w:p w:rsidR="00786B0C" w:rsidRDefault="00786B0C" w:rsidP="00AA255D">
            <w:pPr>
              <w:jc w:val="left"/>
            </w:pPr>
            <w:r>
              <w:t>1820026</w:t>
            </w:r>
          </w:p>
        </w:tc>
        <w:tc>
          <w:tcPr>
            <w:tcW w:w="1928" w:type="dxa"/>
          </w:tcPr>
          <w:p w:rsidR="00786B0C" w:rsidRDefault="00786B0C" w:rsidP="00AA255D">
            <w:pPr>
              <w:jc w:val="left"/>
            </w:pPr>
            <w:r>
              <w:rPr>
                <w:rFonts w:hint="eastAsia"/>
              </w:rPr>
              <w:t>18</w:t>
            </w:r>
            <w:r>
              <w:rPr>
                <w:rFonts w:hint="eastAsia"/>
              </w:rPr>
              <w:t>通商银行债</w:t>
            </w:r>
            <w:r>
              <w:rPr>
                <w:rFonts w:hint="eastAsia"/>
              </w:rPr>
              <w:t>01</w:t>
            </w:r>
          </w:p>
        </w:tc>
        <w:tc>
          <w:tcPr>
            <w:tcW w:w="1140" w:type="dxa"/>
          </w:tcPr>
          <w:p w:rsidR="00786B0C" w:rsidRDefault="00786B0C" w:rsidP="00AA255D">
            <w:pPr>
              <w:jc w:val="right"/>
            </w:pPr>
            <w:r>
              <w:t>300,000</w:t>
            </w:r>
          </w:p>
        </w:tc>
        <w:tc>
          <w:tcPr>
            <w:tcW w:w="1814" w:type="dxa"/>
          </w:tcPr>
          <w:p w:rsidR="00786B0C" w:rsidRDefault="00786B0C" w:rsidP="00AA255D">
            <w:pPr>
              <w:jc w:val="right"/>
            </w:pPr>
            <w:r>
              <w:t>30,429,000.00</w:t>
            </w:r>
          </w:p>
        </w:tc>
        <w:tc>
          <w:tcPr>
            <w:tcW w:w="1814" w:type="dxa"/>
          </w:tcPr>
          <w:p w:rsidR="00786B0C" w:rsidRDefault="00786B0C" w:rsidP="00AA255D">
            <w:pPr>
              <w:jc w:val="right"/>
            </w:pPr>
            <w:r>
              <w:t>9.54</w:t>
            </w:r>
          </w:p>
        </w:tc>
      </w:tr>
      <w:tr w:rsidR="00786B0C" w:rsidTr="00AA255D">
        <w:tc>
          <w:tcPr>
            <w:tcW w:w="646" w:type="dxa"/>
          </w:tcPr>
          <w:p w:rsidR="00786B0C" w:rsidRDefault="00786B0C" w:rsidP="00AA255D">
            <w:pPr>
              <w:jc w:val="center"/>
            </w:pPr>
            <w:r>
              <w:t>5</w:t>
            </w:r>
          </w:p>
        </w:tc>
        <w:tc>
          <w:tcPr>
            <w:tcW w:w="1162" w:type="dxa"/>
          </w:tcPr>
          <w:p w:rsidR="00786B0C" w:rsidRDefault="00786B0C" w:rsidP="00AA255D">
            <w:pPr>
              <w:jc w:val="left"/>
            </w:pPr>
            <w:r>
              <w:t>101468001</w:t>
            </w:r>
          </w:p>
        </w:tc>
        <w:tc>
          <w:tcPr>
            <w:tcW w:w="1928" w:type="dxa"/>
          </w:tcPr>
          <w:p w:rsidR="00786B0C" w:rsidRDefault="00786B0C" w:rsidP="00AA255D">
            <w:pPr>
              <w:jc w:val="left"/>
            </w:pPr>
            <w:r>
              <w:rPr>
                <w:rFonts w:hint="eastAsia"/>
              </w:rPr>
              <w:t>14</w:t>
            </w:r>
            <w:r>
              <w:rPr>
                <w:rFonts w:hint="eastAsia"/>
              </w:rPr>
              <w:t>长虹</w:t>
            </w:r>
            <w:r>
              <w:rPr>
                <w:rFonts w:hint="eastAsia"/>
              </w:rPr>
              <w:t>MTN001</w:t>
            </w:r>
          </w:p>
        </w:tc>
        <w:tc>
          <w:tcPr>
            <w:tcW w:w="1140" w:type="dxa"/>
          </w:tcPr>
          <w:p w:rsidR="00786B0C" w:rsidRDefault="00786B0C" w:rsidP="00AA255D">
            <w:pPr>
              <w:jc w:val="right"/>
            </w:pPr>
            <w:r>
              <w:t>300,000</w:t>
            </w:r>
          </w:p>
        </w:tc>
        <w:tc>
          <w:tcPr>
            <w:tcW w:w="1814" w:type="dxa"/>
          </w:tcPr>
          <w:p w:rsidR="00786B0C" w:rsidRDefault="00786B0C" w:rsidP="00AA255D">
            <w:pPr>
              <w:jc w:val="right"/>
            </w:pPr>
            <w:r>
              <w:t>30,267,000.00</w:t>
            </w:r>
          </w:p>
        </w:tc>
        <w:tc>
          <w:tcPr>
            <w:tcW w:w="1814" w:type="dxa"/>
          </w:tcPr>
          <w:p w:rsidR="00786B0C" w:rsidRDefault="00786B0C" w:rsidP="00AA255D">
            <w:pPr>
              <w:jc w:val="right"/>
            </w:pPr>
            <w:r>
              <w:t>9.49</w:t>
            </w:r>
          </w:p>
        </w:tc>
      </w:tr>
    </w:tbl>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报告期末按公允价值占基金资产净值比例大小排名的前十名资产支持证券投资明细</w:t>
      </w:r>
      <w:proofErr w:type="spellEnd"/>
    </w:p>
    <w:p w:rsidR="00786B0C" w:rsidRDefault="00786B0C" w:rsidP="00E95705">
      <w:pPr>
        <w:pStyle w:val="-"/>
        <w:spacing w:line="240" w:lineRule="auto"/>
        <w:ind w:firstLine="420"/>
      </w:pPr>
      <w:proofErr w:type="spellStart"/>
      <w:r>
        <w:rPr>
          <w:rFonts w:hint="eastAsia"/>
        </w:rPr>
        <w:t>本基金本报告期末未持有资产支持证券</w:t>
      </w:r>
      <w:proofErr w:type="spellEnd"/>
      <w:r>
        <w:rPr>
          <w:rFonts w:hint="eastAsia"/>
        </w:rPr>
        <w:t>。</w:t>
      </w:r>
    </w:p>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报告期末按公允价值占基金资产净值比例大小排序的前五名贵金属投资明细</w:t>
      </w:r>
      <w:proofErr w:type="spellEnd"/>
    </w:p>
    <w:p w:rsidR="00786B0C" w:rsidRDefault="00786B0C" w:rsidP="00E95705">
      <w:pPr>
        <w:pStyle w:val="-"/>
        <w:spacing w:line="240" w:lineRule="auto"/>
        <w:ind w:firstLine="420"/>
      </w:pPr>
      <w:proofErr w:type="spellStart"/>
      <w:r>
        <w:rPr>
          <w:rFonts w:hint="eastAsia"/>
        </w:rPr>
        <w:t>本基金本报告期末未持有贵金属</w:t>
      </w:r>
      <w:proofErr w:type="spellEnd"/>
      <w:r>
        <w:rPr>
          <w:rFonts w:hint="eastAsia"/>
        </w:rPr>
        <w:t>。</w:t>
      </w:r>
    </w:p>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报告期末按公允价值占基金资产净值比例大小排名的前五名权证投资明细</w:t>
      </w:r>
      <w:proofErr w:type="spellEnd"/>
    </w:p>
    <w:p w:rsidR="00786B0C" w:rsidRDefault="00786B0C" w:rsidP="00E95705">
      <w:pPr>
        <w:pStyle w:val="-"/>
        <w:spacing w:line="240" w:lineRule="auto"/>
        <w:ind w:firstLine="420"/>
      </w:pPr>
      <w:proofErr w:type="spellStart"/>
      <w:r>
        <w:rPr>
          <w:rFonts w:hint="eastAsia"/>
        </w:rPr>
        <w:t>本基金本报告期末未持有权证</w:t>
      </w:r>
      <w:proofErr w:type="spellEnd"/>
      <w:r>
        <w:rPr>
          <w:rFonts w:hint="eastAsia"/>
        </w:rPr>
        <w:t>。</w:t>
      </w:r>
    </w:p>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报告期末本基金投资的股指期货交易情况说明</w:t>
      </w:r>
      <w:proofErr w:type="spellEnd"/>
    </w:p>
    <w:p w:rsidR="00786B0C" w:rsidRDefault="00786B0C" w:rsidP="00E95705">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报告期末本基金投资的股指期货持仓和损益明细</w:t>
      </w:r>
      <w:proofErr w:type="spellEnd"/>
    </w:p>
    <w:p w:rsidR="00786B0C" w:rsidRDefault="00786B0C" w:rsidP="00E95705">
      <w:pPr>
        <w:pStyle w:val="-"/>
        <w:spacing w:line="240" w:lineRule="auto"/>
        <w:ind w:firstLine="420"/>
      </w:pPr>
      <w:r>
        <w:rPr>
          <w:rFonts w:hint="eastAsia"/>
        </w:rPr>
        <w:t>无。</w:t>
      </w:r>
    </w:p>
    <w:p w:rsidR="00786B0C" w:rsidRDefault="00786B0C" w:rsidP="00E95705">
      <w:pPr>
        <w:pStyle w:val="-3"/>
        <w:numPr>
          <w:ilvl w:val="2"/>
          <w:numId w:val="1"/>
        </w:numPr>
        <w:spacing w:beforeLines="50" w:before="156" w:beforeAutospacing="0" w:afterLines="50" w:after="156" w:afterAutospacing="0" w:line="240" w:lineRule="auto"/>
        <w:ind w:left="0" w:firstLine="0"/>
      </w:pPr>
      <w:proofErr w:type="spellStart"/>
      <w:r>
        <w:rPr>
          <w:rFonts w:hint="eastAsia"/>
        </w:rPr>
        <w:t>本基金投资股指期货的投资政策</w:t>
      </w:r>
      <w:proofErr w:type="spellEnd"/>
    </w:p>
    <w:p w:rsidR="00786B0C" w:rsidRDefault="00786B0C" w:rsidP="00E95705">
      <w:pPr>
        <w:pStyle w:val="-"/>
        <w:spacing w:line="240" w:lineRule="auto"/>
        <w:ind w:firstLine="420"/>
      </w:pPr>
      <w:r>
        <w:rPr>
          <w:rFonts w:hint="eastAsia"/>
        </w:rPr>
        <w:t>无。</w:t>
      </w:r>
    </w:p>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报告期末本基金投资的国债期货交易情况说明</w:t>
      </w:r>
      <w:proofErr w:type="spellEnd"/>
    </w:p>
    <w:p w:rsidR="00786B0C" w:rsidRDefault="00786B0C" w:rsidP="00E95705">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本期国债期货投资政策</w:t>
      </w:r>
      <w:proofErr w:type="spellEnd"/>
    </w:p>
    <w:p w:rsidR="00786B0C" w:rsidRDefault="00786B0C" w:rsidP="00E95705">
      <w:pPr>
        <w:pStyle w:val="-"/>
        <w:spacing w:line="240" w:lineRule="auto"/>
        <w:ind w:firstLine="420"/>
      </w:pPr>
      <w:r>
        <w:rPr>
          <w:rFonts w:hint="eastAsia"/>
        </w:rPr>
        <w:t>无。</w:t>
      </w:r>
    </w:p>
    <w:p w:rsidR="00786B0C" w:rsidRDefault="00786B0C" w:rsidP="00E95705">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报告期末本基金投资的国债期货持仓和损益明细</w:t>
      </w:r>
      <w:proofErr w:type="spellEnd"/>
    </w:p>
    <w:p w:rsidR="00786B0C" w:rsidRDefault="00786B0C" w:rsidP="00E95705">
      <w:pPr>
        <w:pStyle w:val="-"/>
        <w:spacing w:line="240" w:lineRule="auto"/>
        <w:ind w:firstLine="420"/>
      </w:pPr>
      <w:r>
        <w:rPr>
          <w:rFonts w:hint="eastAsia"/>
        </w:rPr>
        <w:t>无。</w:t>
      </w:r>
    </w:p>
    <w:p w:rsidR="00786B0C" w:rsidRDefault="00786B0C" w:rsidP="00E95705">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本期国债期货投资评价</w:t>
      </w:r>
      <w:proofErr w:type="spellEnd"/>
    </w:p>
    <w:p w:rsidR="00786B0C" w:rsidRDefault="00786B0C" w:rsidP="00E95705">
      <w:pPr>
        <w:pStyle w:val="-"/>
        <w:spacing w:line="240" w:lineRule="auto"/>
        <w:ind w:firstLine="420"/>
      </w:pPr>
      <w:r>
        <w:rPr>
          <w:rFonts w:hint="eastAsia"/>
        </w:rPr>
        <w:t>无。</w:t>
      </w:r>
    </w:p>
    <w:p w:rsidR="00786B0C" w:rsidRDefault="00786B0C" w:rsidP="00E95705">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投资组合报告附注</w:t>
      </w:r>
      <w:proofErr w:type="spellEnd"/>
    </w:p>
    <w:p w:rsidR="00786B0C" w:rsidRDefault="00786B0C" w:rsidP="00786B0C">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86B0C" w:rsidRDefault="00786B0C" w:rsidP="00BF547C">
      <w:pPr>
        <w:pStyle w:val="-"/>
        <w:ind w:firstLine="420"/>
      </w:pPr>
      <w:r>
        <w:rPr>
          <w:rFonts w:hint="eastAsia"/>
        </w:rPr>
        <w:t>报告期内基金投资的前十名证券除18厦门农商小微债01（证券代码1821032）、18通商银行债01（证券代码1820026 ）、18杭州银行CD056（证券代码111881025）外其他证</w:t>
      </w:r>
      <w:r>
        <w:rPr>
          <w:rFonts w:hint="eastAsia"/>
        </w:rPr>
        <w:lastRenderedPageBreak/>
        <w:t>券的发行主体未有被监管部门立案调查，不存在报告编制日前一年内受到公开谴责、处罚的情形。</w:t>
      </w:r>
    </w:p>
    <w:p w:rsidR="00786B0C" w:rsidRDefault="00786B0C" w:rsidP="00BF547C">
      <w:pPr>
        <w:pStyle w:val="-"/>
        <w:ind w:firstLine="420"/>
      </w:pPr>
      <w:r>
        <w:rPr>
          <w:rFonts w:hint="eastAsia"/>
        </w:rPr>
        <w:t>1、2018年1月25日，中国银行业监督管理委员会厦门银监局发布厦银监罚决字〔2017〕19号行政处罚决定书，对厦门农村商业银行股份有限公司的违法违规行为进行处罚。</w:t>
      </w:r>
    </w:p>
    <w:p w:rsidR="00786B0C" w:rsidRDefault="00786B0C" w:rsidP="00BF547C">
      <w:pPr>
        <w:pStyle w:val="-"/>
        <w:ind w:firstLine="420"/>
      </w:pPr>
      <w:r>
        <w:rPr>
          <w:rFonts w:hint="eastAsia"/>
        </w:rPr>
        <w:t>2、2018年8月，宁波通商银行因贷款“三查”严重不审慎被罚30万元。</w:t>
      </w:r>
    </w:p>
    <w:p w:rsidR="00786B0C" w:rsidRDefault="00786B0C" w:rsidP="00BF547C">
      <w:pPr>
        <w:pStyle w:val="-"/>
        <w:ind w:firstLine="420"/>
      </w:pPr>
      <w:r>
        <w:rPr>
          <w:rFonts w:hint="eastAsia"/>
        </w:rPr>
        <w:t>3、2017年12月，杭州银行（600926）因涉及个人消费贷款资金流入股市、虚增存贷款、办理未发生现金转移的存取现业务等多项违规被处罚款140万元。</w:t>
      </w:r>
    </w:p>
    <w:p w:rsidR="00786B0C" w:rsidRDefault="00786B0C" w:rsidP="00BF547C">
      <w:pPr>
        <w:pStyle w:val="-"/>
        <w:ind w:firstLine="420"/>
      </w:pPr>
      <w:proofErr w:type="spellStart"/>
      <w:r>
        <w:rPr>
          <w:rFonts w:hint="eastAsia"/>
        </w:rPr>
        <w:t>对上述证券的投资决策程序的说明：本基金投资上述证券的投资决策程序符合相关法律法规和公司制度的要求</w:t>
      </w:r>
      <w:proofErr w:type="spellEnd"/>
      <w:r>
        <w:rPr>
          <w:rFonts w:hint="eastAsia"/>
        </w:rPr>
        <w:t>。</w:t>
      </w:r>
    </w:p>
    <w:p w:rsidR="00786B0C" w:rsidRDefault="00786B0C" w:rsidP="00786B0C">
      <w:pPr>
        <w:pStyle w:val="-3"/>
        <w:numPr>
          <w:ilvl w:val="2"/>
          <w:numId w:val="1"/>
        </w:numPr>
        <w:spacing w:beforeLines="50" w:before="156" w:beforeAutospacing="0" w:afterLines="50" w:after="156" w:afterAutospacing="0" w:line="240" w:lineRule="auto"/>
        <w:ind w:left="0" w:firstLine="0"/>
      </w:pPr>
      <w:r>
        <w:t xml:space="preserve"> </w:t>
      </w:r>
      <w:proofErr w:type="spellStart"/>
      <w:r>
        <w:t>声明基金投资的前十名股票是否超出基金合同规定的备选股票库。如是，还应对相关股票的投资决策程序做出说明</w:t>
      </w:r>
      <w:proofErr w:type="spellEnd"/>
    </w:p>
    <w:p w:rsidR="00786B0C" w:rsidRDefault="00786B0C" w:rsidP="00BF547C">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786B0C" w:rsidRDefault="00786B0C" w:rsidP="00786B0C">
      <w:pPr>
        <w:pStyle w:val="-3"/>
        <w:numPr>
          <w:ilvl w:val="2"/>
          <w:numId w:val="1"/>
        </w:numPr>
        <w:spacing w:beforeLines="50" w:before="156" w:beforeAutospacing="0" w:afterLines="50" w:after="156" w:afterAutospacing="0" w:line="240" w:lineRule="auto"/>
        <w:ind w:left="0" w:firstLine="0"/>
      </w:pPr>
      <w:proofErr w:type="spellStart"/>
      <w:r>
        <w:rPr>
          <w:rFonts w:hint="eastAsia"/>
        </w:rPr>
        <w:t>其他资产构成</w:t>
      </w:r>
      <w:proofErr w:type="spellEnd"/>
    </w:p>
    <w:p w:rsidR="00786B0C" w:rsidRDefault="00786B0C"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86B0C" w:rsidTr="00AA255D">
        <w:trPr>
          <w:cnfStyle w:val="100000000000" w:firstRow="1" w:lastRow="0" w:firstColumn="0" w:lastColumn="0" w:oddVBand="0" w:evenVBand="0" w:oddHBand="0" w:evenHBand="0" w:firstRowFirstColumn="0" w:firstRowLastColumn="0" w:lastRowFirstColumn="0" w:lastRowLastColumn="0"/>
        </w:trPr>
        <w:tc>
          <w:tcPr>
            <w:tcW w:w="743" w:type="dxa"/>
          </w:tcPr>
          <w:p w:rsidR="00786B0C" w:rsidRDefault="00786B0C" w:rsidP="00AA255D">
            <w:r>
              <w:rPr>
                <w:rFonts w:hint="eastAsia"/>
              </w:rPr>
              <w:t>序号</w:t>
            </w:r>
          </w:p>
        </w:tc>
        <w:tc>
          <w:tcPr>
            <w:tcW w:w="2977" w:type="dxa"/>
          </w:tcPr>
          <w:p w:rsidR="00786B0C" w:rsidRDefault="00786B0C" w:rsidP="00AA255D">
            <w:r>
              <w:rPr>
                <w:rFonts w:hint="eastAsia"/>
              </w:rPr>
              <w:t>名称</w:t>
            </w:r>
          </w:p>
        </w:tc>
        <w:tc>
          <w:tcPr>
            <w:tcW w:w="4785" w:type="dxa"/>
          </w:tcPr>
          <w:p w:rsidR="00786B0C" w:rsidRDefault="00786B0C" w:rsidP="00AA255D">
            <w:r>
              <w:rPr>
                <w:rFonts w:hint="eastAsia"/>
              </w:rPr>
              <w:t>金额（元）</w:t>
            </w:r>
          </w:p>
        </w:tc>
      </w:tr>
      <w:tr w:rsidR="00786B0C" w:rsidTr="00AA255D">
        <w:tc>
          <w:tcPr>
            <w:tcW w:w="743" w:type="dxa"/>
          </w:tcPr>
          <w:p w:rsidR="00786B0C" w:rsidRDefault="00786B0C" w:rsidP="00AA255D">
            <w:pPr>
              <w:jc w:val="center"/>
            </w:pPr>
            <w:r>
              <w:t>1</w:t>
            </w:r>
          </w:p>
        </w:tc>
        <w:tc>
          <w:tcPr>
            <w:tcW w:w="2977" w:type="dxa"/>
          </w:tcPr>
          <w:p w:rsidR="00786B0C" w:rsidRDefault="00786B0C" w:rsidP="00AA255D">
            <w:pPr>
              <w:jc w:val="left"/>
            </w:pPr>
            <w:r>
              <w:rPr>
                <w:rFonts w:hint="eastAsia"/>
              </w:rPr>
              <w:t>存出保证金</w:t>
            </w:r>
          </w:p>
        </w:tc>
        <w:tc>
          <w:tcPr>
            <w:tcW w:w="4785" w:type="dxa"/>
          </w:tcPr>
          <w:p w:rsidR="00786B0C" w:rsidRDefault="00786B0C" w:rsidP="00AA255D">
            <w:pPr>
              <w:jc w:val="right"/>
            </w:pPr>
            <w:r>
              <w:t>28,333.78</w:t>
            </w:r>
          </w:p>
        </w:tc>
      </w:tr>
      <w:tr w:rsidR="00786B0C" w:rsidTr="00AA255D">
        <w:tc>
          <w:tcPr>
            <w:tcW w:w="743" w:type="dxa"/>
          </w:tcPr>
          <w:p w:rsidR="00786B0C" w:rsidRDefault="00786B0C" w:rsidP="00AA255D">
            <w:pPr>
              <w:jc w:val="center"/>
            </w:pPr>
            <w:r>
              <w:t>2</w:t>
            </w:r>
          </w:p>
        </w:tc>
        <w:tc>
          <w:tcPr>
            <w:tcW w:w="2977" w:type="dxa"/>
          </w:tcPr>
          <w:p w:rsidR="00786B0C" w:rsidRDefault="00786B0C" w:rsidP="00AA255D">
            <w:pPr>
              <w:jc w:val="left"/>
            </w:pPr>
            <w:r>
              <w:rPr>
                <w:rFonts w:hint="eastAsia"/>
              </w:rPr>
              <w:t>应收证券清算款</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3</w:t>
            </w:r>
          </w:p>
        </w:tc>
        <w:tc>
          <w:tcPr>
            <w:tcW w:w="2977" w:type="dxa"/>
          </w:tcPr>
          <w:p w:rsidR="00786B0C" w:rsidRDefault="00786B0C" w:rsidP="00AA255D">
            <w:pPr>
              <w:jc w:val="left"/>
            </w:pPr>
            <w:r>
              <w:rPr>
                <w:rFonts w:hint="eastAsia"/>
              </w:rPr>
              <w:t>应收股利</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4</w:t>
            </w:r>
          </w:p>
        </w:tc>
        <w:tc>
          <w:tcPr>
            <w:tcW w:w="2977" w:type="dxa"/>
          </w:tcPr>
          <w:p w:rsidR="00786B0C" w:rsidRDefault="00786B0C" w:rsidP="00AA255D">
            <w:pPr>
              <w:jc w:val="left"/>
            </w:pPr>
            <w:r>
              <w:rPr>
                <w:rFonts w:hint="eastAsia"/>
              </w:rPr>
              <w:t>应收利息</w:t>
            </w:r>
          </w:p>
        </w:tc>
        <w:tc>
          <w:tcPr>
            <w:tcW w:w="4785" w:type="dxa"/>
          </w:tcPr>
          <w:p w:rsidR="00786B0C" w:rsidRDefault="00786B0C" w:rsidP="00AA255D">
            <w:pPr>
              <w:jc w:val="right"/>
            </w:pPr>
            <w:r>
              <w:t>6,973,823.38</w:t>
            </w:r>
          </w:p>
        </w:tc>
      </w:tr>
      <w:tr w:rsidR="00786B0C" w:rsidTr="00AA255D">
        <w:tc>
          <w:tcPr>
            <w:tcW w:w="743" w:type="dxa"/>
          </w:tcPr>
          <w:p w:rsidR="00786B0C" w:rsidRDefault="00786B0C" w:rsidP="00AA255D">
            <w:pPr>
              <w:jc w:val="center"/>
            </w:pPr>
            <w:r>
              <w:t>5</w:t>
            </w:r>
          </w:p>
        </w:tc>
        <w:tc>
          <w:tcPr>
            <w:tcW w:w="2977" w:type="dxa"/>
          </w:tcPr>
          <w:p w:rsidR="00786B0C" w:rsidRDefault="00786B0C" w:rsidP="00AA255D">
            <w:pPr>
              <w:jc w:val="left"/>
            </w:pPr>
            <w:r>
              <w:rPr>
                <w:rFonts w:hint="eastAsia"/>
              </w:rPr>
              <w:t>应收申购款</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6</w:t>
            </w:r>
          </w:p>
        </w:tc>
        <w:tc>
          <w:tcPr>
            <w:tcW w:w="2977" w:type="dxa"/>
          </w:tcPr>
          <w:p w:rsidR="00786B0C" w:rsidRDefault="00786B0C" w:rsidP="00AA255D">
            <w:pPr>
              <w:jc w:val="left"/>
            </w:pPr>
            <w:r>
              <w:rPr>
                <w:rFonts w:hint="eastAsia"/>
              </w:rPr>
              <w:t>其他应收款</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7</w:t>
            </w:r>
          </w:p>
        </w:tc>
        <w:tc>
          <w:tcPr>
            <w:tcW w:w="2977" w:type="dxa"/>
          </w:tcPr>
          <w:p w:rsidR="00786B0C" w:rsidRDefault="00786B0C" w:rsidP="00AA255D">
            <w:pPr>
              <w:jc w:val="left"/>
            </w:pPr>
            <w:r>
              <w:rPr>
                <w:rFonts w:hint="eastAsia"/>
              </w:rPr>
              <w:t>待摊费用</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8</w:t>
            </w:r>
          </w:p>
        </w:tc>
        <w:tc>
          <w:tcPr>
            <w:tcW w:w="2977" w:type="dxa"/>
          </w:tcPr>
          <w:p w:rsidR="00786B0C" w:rsidRDefault="00786B0C" w:rsidP="00AA255D">
            <w:pPr>
              <w:jc w:val="left"/>
            </w:pPr>
            <w:r>
              <w:rPr>
                <w:rFonts w:hint="eastAsia"/>
              </w:rPr>
              <w:t>其他</w:t>
            </w:r>
          </w:p>
        </w:tc>
        <w:tc>
          <w:tcPr>
            <w:tcW w:w="4785" w:type="dxa"/>
          </w:tcPr>
          <w:p w:rsidR="00786B0C" w:rsidRDefault="00786B0C" w:rsidP="00AA255D">
            <w:pPr>
              <w:jc w:val="right"/>
            </w:pPr>
            <w:r>
              <w:t>-</w:t>
            </w:r>
          </w:p>
        </w:tc>
      </w:tr>
      <w:tr w:rsidR="00786B0C" w:rsidTr="00AA255D">
        <w:tc>
          <w:tcPr>
            <w:tcW w:w="743" w:type="dxa"/>
          </w:tcPr>
          <w:p w:rsidR="00786B0C" w:rsidRDefault="00786B0C" w:rsidP="00AA255D">
            <w:pPr>
              <w:jc w:val="center"/>
            </w:pPr>
            <w:r>
              <w:t>9</w:t>
            </w:r>
          </w:p>
        </w:tc>
        <w:tc>
          <w:tcPr>
            <w:tcW w:w="2977" w:type="dxa"/>
          </w:tcPr>
          <w:p w:rsidR="00786B0C" w:rsidRDefault="00786B0C" w:rsidP="00AA255D">
            <w:pPr>
              <w:jc w:val="left"/>
            </w:pPr>
            <w:r>
              <w:rPr>
                <w:rFonts w:hint="eastAsia"/>
              </w:rPr>
              <w:t>合计</w:t>
            </w:r>
          </w:p>
        </w:tc>
        <w:tc>
          <w:tcPr>
            <w:tcW w:w="4785" w:type="dxa"/>
          </w:tcPr>
          <w:p w:rsidR="00786B0C" w:rsidRDefault="00786B0C" w:rsidP="00AA255D">
            <w:pPr>
              <w:jc w:val="right"/>
            </w:pPr>
            <w:r>
              <w:t>7,002,157.16</w:t>
            </w:r>
          </w:p>
        </w:tc>
      </w:tr>
    </w:tbl>
    <w:p w:rsidR="00786B0C" w:rsidRDefault="00786B0C" w:rsidP="00786B0C">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报告期末持有的处于转股期的可转换债券明细</w:t>
      </w:r>
      <w:proofErr w:type="spellEnd"/>
    </w:p>
    <w:p w:rsidR="00786B0C" w:rsidRDefault="00786B0C" w:rsidP="00BF547C">
      <w:pPr>
        <w:pStyle w:val="-"/>
        <w:ind w:firstLine="420"/>
      </w:pPr>
      <w:proofErr w:type="spellStart"/>
      <w:r>
        <w:rPr>
          <w:rFonts w:hint="eastAsia"/>
        </w:rPr>
        <w:t>本基金本报告期末未持有处于转股期的可转换债券</w:t>
      </w:r>
      <w:proofErr w:type="spellEnd"/>
      <w:r>
        <w:rPr>
          <w:rFonts w:hint="eastAsia"/>
        </w:rPr>
        <w:t>。</w:t>
      </w:r>
    </w:p>
    <w:p w:rsidR="00786B0C" w:rsidRDefault="00786B0C" w:rsidP="00786B0C">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报告期末前十名股票中存在流通受限情况的说明</w:t>
      </w:r>
      <w:proofErr w:type="spellEnd"/>
    </w:p>
    <w:p w:rsidR="00786B0C" w:rsidRPr="00BF547C" w:rsidRDefault="00786B0C" w:rsidP="00E95705">
      <w:pPr>
        <w:pStyle w:val="-"/>
        <w:ind w:firstLine="420"/>
        <w:rPr>
          <w:lang w:eastAsia="zh-CN"/>
        </w:rPr>
      </w:pPr>
      <w:proofErr w:type="spellStart"/>
      <w:r>
        <w:rPr>
          <w:rFonts w:hint="eastAsia"/>
        </w:rPr>
        <w:t>本基金本报告期末投资前十名股票中不存在流通受限情况</w:t>
      </w:r>
      <w:proofErr w:type="spellEnd"/>
      <w:r>
        <w:rPr>
          <w:rFonts w:hint="eastAsia"/>
        </w:rPr>
        <w:t>。</w:t>
      </w:r>
    </w:p>
    <w:p w:rsidR="00786B0C" w:rsidRDefault="00786B0C" w:rsidP="00786B0C">
      <w:pPr>
        <w:pStyle w:val="-1"/>
      </w:pPr>
      <w:r>
        <w:rPr>
          <w:rFonts w:hint="eastAsia"/>
        </w:rPr>
        <w:t>§</w:t>
      </w:r>
      <w:r>
        <w:t xml:space="preserve">12 </w:t>
      </w:r>
      <w:proofErr w:type="spellStart"/>
      <w:r>
        <w:t>基金业绩</w:t>
      </w:r>
      <w:proofErr w:type="spellEnd"/>
    </w:p>
    <w:p w:rsidR="00786B0C" w:rsidRDefault="00786B0C" w:rsidP="00786B0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668"/>
        <w:gridCol w:w="1134"/>
        <w:gridCol w:w="1134"/>
        <w:gridCol w:w="1275"/>
        <w:gridCol w:w="1276"/>
        <w:gridCol w:w="992"/>
        <w:gridCol w:w="1043"/>
      </w:tblGrid>
      <w:tr w:rsidR="00786B0C" w:rsidTr="00E95705">
        <w:trPr>
          <w:cnfStyle w:val="100000000000" w:firstRow="1" w:lastRow="0" w:firstColumn="0" w:lastColumn="0" w:oddVBand="0" w:evenVBand="0" w:oddHBand="0" w:evenHBand="0" w:firstRowFirstColumn="0" w:firstRowLastColumn="0" w:lastRowFirstColumn="0" w:lastRowLastColumn="0"/>
        </w:trPr>
        <w:tc>
          <w:tcPr>
            <w:tcW w:w="1668" w:type="dxa"/>
            <w:vAlign w:val="center"/>
          </w:tcPr>
          <w:p w:rsidR="00786B0C" w:rsidRDefault="00786B0C" w:rsidP="00786B0C">
            <w:pPr>
              <w:pStyle w:val="-"/>
              <w:shd w:val="clear" w:color="auto" w:fill="auto"/>
              <w:ind w:firstLineChars="0" w:firstLine="0"/>
              <w:jc w:val="center"/>
            </w:pPr>
            <w:proofErr w:type="spellStart"/>
            <w:r>
              <w:rPr>
                <w:rFonts w:hint="eastAsia"/>
              </w:rPr>
              <w:lastRenderedPageBreak/>
              <w:t>阶段</w:t>
            </w:r>
            <w:proofErr w:type="spellEnd"/>
          </w:p>
        </w:tc>
        <w:tc>
          <w:tcPr>
            <w:tcW w:w="1134" w:type="dxa"/>
            <w:vAlign w:val="center"/>
          </w:tcPr>
          <w:p w:rsidR="00786B0C" w:rsidRDefault="00786B0C" w:rsidP="00786B0C">
            <w:pPr>
              <w:pStyle w:val="-"/>
              <w:shd w:val="clear" w:color="auto" w:fill="auto"/>
              <w:ind w:firstLineChars="0" w:firstLine="0"/>
              <w:jc w:val="center"/>
            </w:pPr>
            <w:proofErr w:type="spellStart"/>
            <w:r>
              <w:rPr>
                <w:rFonts w:hint="eastAsia"/>
              </w:rPr>
              <w:t>份额净值增长率</w:t>
            </w:r>
            <w:proofErr w:type="spellEnd"/>
            <w:r>
              <w:rPr>
                <w:rFonts w:hint="eastAsia"/>
              </w:rPr>
              <w:t>①</w:t>
            </w:r>
          </w:p>
        </w:tc>
        <w:tc>
          <w:tcPr>
            <w:tcW w:w="1134" w:type="dxa"/>
            <w:vAlign w:val="center"/>
          </w:tcPr>
          <w:p w:rsidR="00786B0C" w:rsidRDefault="00786B0C" w:rsidP="00786B0C">
            <w:pPr>
              <w:pStyle w:val="-"/>
              <w:shd w:val="clear" w:color="auto" w:fill="auto"/>
              <w:ind w:firstLineChars="0" w:firstLine="0"/>
              <w:jc w:val="center"/>
            </w:pPr>
            <w:proofErr w:type="spellStart"/>
            <w:r>
              <w:rPr>
                <w:rFonts w:hint="eastAsia"/>
              </w:rPr>
              <w:t>份额净值增长率标准差</w:t>
            </w:r>
            <w:proofErr w:type="spellEnd"/>
            <w:r>
              <w:rPr>
                <w:rFonts w:hint="eastAsia"/>
              </w:rPr>
              <w:t>②</w:t>
            </w:r>
          </w:p>
        </w:tc>
        <w:tc>
          <w:tcPr>
            <w:tcW w:w="1275" w:type="dxa"/>
            <w:vAlign w:val="center"/>
          </w:tcPr>
          <w:p w:rsidR="00786B0C" w:rsidRDefault="00786B0C" w:rsidP="00786B0C">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276" w:type="dxa"/>
            <w:vAlign w:val="center"/>
          </w:tcPr>
          <w:p w:rsidR="00786B0C" w:rsidRDefault="00786B0C" w:rsidP="00786B0C">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992" w:type="dxa"/>
            <w:vAlign w:val="center"/>
          </w:tcPr>
          <w:p w:rsidR="00786B0C" w:rsidRDefault="00786B0C" w:rsidP="00786B0C">
            <w:pPr>
              <w:pStyle w:val="-"/>
              <w:shd w:val="clear" w:color="auto" w:fill="auto"/>
              <w:ind w:firstLineChars="0" w:firstLine="0"/>
              <w:jc w:val="center"/>
            </w:pPr>
            <w:r>
              <w:rPr>
                <w:rFonts w:hint="eastAsia"/>
              </w:rPr>
              <w:t>①－③</w:t>
            </w:r>
          </w:p>
        </w:tc>
        <w:tc>
          <w:tcPr>
            <w:tcW w:w="1043" w:type="dxa"/>
            <w:vAlign w:val="center"/>
          </w:tcPr>
          <w:p w:rsidR="00786B0C" w:rsidRDefault="00786B0C" w:rsidP="00786B0C">
            <w:pPr>
              <w:pStyle w:val="-"/>
              <w:shd w:val="clear" w:color="auto" w:fill="auto"/>
              <w:ind w:firstLineChars="0" w:firstLine="0"/>
              <w:jc w:val="center"/>
            </w:pPr>
            <w:r>
              <w:rPr>
                <w:rFonts w:hint="eastAsia"/>
              </w:rPr>
              <w:t>②－④</w:t>
            </w:r>
          </w:p>
        </w:tc>
      </w:tr>
      <w:tr w:rsidR="00786B0C" w:rsidTr="00E95705">
        <w:tc>
          <w:tcPr>
            <w:tcW w:w="1668" w:type="dxa"/>
          </w:tcPr>
          <w:p w:rsidR="00786B0C" w:rsidRDefault="00786B0C" w:rsidP="00786B0C">
            <w:pPr>
              <w:pStyle w:val="-"/>
              <w:shd w:val="clear" w:color="auto" w:fill="auto"/>
              <w:ind w:firstLineChars="0" w:firstLine="0"/>
              <w:jc w:val="left"/>
            </w:pPr>
            <w:proofErr w:type="spellStart"/>
            <w:r>
              <w:rPr>
                <w:rFonts w:hint="eastAsia"/>
              </w:rPr>
              <w:t>自基金合同生效</w:t>
            </w:r>
            <w:proofErr w:type="spellEnd"/>
            <w:r>
              <w:t>(2018年4月12日)</w:t>
            </w:r>
            <w:proofErr w:type="spellStart"/>
            <w:r>
              <w:t>起至今</w:t>
            </w:r>
            <w:proofErr w:type="spellEnd"/>
          </w:p>
        </w:tc>
        <w:tc>
          <w:tcPr>
            <w:tcW w:w="1134" w:type="dxa"/>
          </w:tcPr>
          <w:p w:rsidR="00786B0C" w:rsidRDefault="00786B0C" w:rsidP="00786B0C">
            <w:pPr>
              <w:pStyle w:val="-"/>
              <w:shd w:val="clear" w:color="auto" w:fill="auto"/>
              <w:ind w:firstLineChars="0" w:firstLine="0"/>
              <w:jc w:val="left"/>
            </w:pPr>
            <w:r>
              <w:t>2.86%</w:t>
            </w:r>
          </w:p>
        </w:tc>
        <w:tc>
          <w:tcPr>
            <w:tcW w:w="1134" w:type="dxa"/>
          </w:tcPr>
          <w:p w:rsidR="00786B0C" w:rsidRDefault="00786B0C" w:rsidP="00786B0C">
            <w:pPr>
              <w:pStyle w:val="-"/>
              <w:shd w:val="clear" w:color="auto" w:fill="auto"/>
              <w:ind w:firstLineChars="0" w:firstLine="0"/>
              <w:jc w:val="left"/>
            </w:pPr>
            <w:r>
              <w:t>0.05%</w:t>
            </w:r>
          </w:p>
        </w:tc>
        <w:tc>
          <w:tcPr>
            <w:tcW w:w="1275" w:type="dxa"/>
          </w:tcPr>
          <w:p w:rsidR="00786B0C" w:rsidRDefault="00786B0C" w:rsidP="00786B0C">
            <w:pPr>
              <w:pStyle w:val="-"/>
              <w:shd w:val="clear" w:color="auto" w:fill="auto"/>
              <w:ind w:firstLineChars="0" w:firstLine="0"/>
              <w:jc w:val="left"/>
            </w:pPr>
            <w:r>
              <w:t>1.21%</w:t>
            </w:r>
          </w:p>
        </w:tc>
        <w:tc>
          <w:tcPr>
            <w:tcW w:w="1276" w:type="dxa"/>
          </w:tcPr>
          <w:p w:rsidR="00786B0C" w:rsidRDefault="00786B0C" w:rsidP="00786B0C">
            <w:pPr>
              <w:pStyle w:val="-"/>
              <w:shd w:val="clear" w:color="auto" w:fill="auto"/>
              <w:ind w:firstLineChars="0" w:firstLine="0"/>
              <w:jc w:val="left"/>
            </w:pPr>
            <w:r>
              <w:t>0.08%</w:t>
            </w:r>
          </w:p>
        </w:tc>
        <w:tc>
          <w:tcPr>
            <w:tcW w:w="992" w:type="dxa"/>
          </w:tcPr>
          <w:p w:rsidR="00786B0C" w:rsidRDefault="00786B0C" w:rsidP="00786B0C">
            <w:pPr>
              <w:pStyle w:val="-"/>
              <w:shd w:val="clear" w:color="auto" w:fill="auto"/>
              <w:ind w:firstLineChars="0" w:firstLine="0"/>
              <w:jc w:val="left"/>
            </w:pPr>
            <w:r>
              <w:t>1.65%</w:t>
            </w:r>
          </w:p>
        </w:tc>
        <w:tc>
          <w:tcPr>
            <w:tcW w:w="1043" w:type="dxa"/>
          </w:tcPr>
          <w:p w:rsidR="00786B0C" w:rsidRDefault="00786B0C" w:rsidP="00786B0C">
            <w:pPr>
              <w:pStyle w:val="-"/>
              <w:shd w:val="clear" w:color="auto" w:fill="auto"/>
              <w:ind w:firstLineChars="0" w:firstLine="0"/>
              <w:jc w:val="left"/>
            </w:pPr>
            <w:r>
              <w:t>-0.03%</w:t>
            </w:r>
          </w:p>
        </w:tc>
      </w:tr>
    </w:tbl>
    <w:p w:rsidR="00786B0C" w:rsidRDefault="00786B0C" w:rsidP="00786B0C">
      <w:pPr>
        <w:pStyle w:val="-1"/>
      </w:pPr>
      <w:r>
        <w:rPr>
          <w:rFonts w:hint="eastAsia"/>
        </w:rPr>
        <w:t>§</w:t>
      </w:r>
      <w:r>
        <w:t xml:space="preserve">13 </w:t>
      </w:r>
      <w:proofErr w:type="spellStart"/>
      <w:r>
        <w:t>基金的费用概览</w:t>
      </w:r>
      <w:proofErr w:type="spellEnd"/>
    </w:p>
    <w:p w:rsidR="00786B0C" w:rsidRDefault="00786B0C" w:rsidP="00786B0C">
      <w:pPr>
        <w:pStyle w:val="-2"/>
      </w:pPr>
      <w:r>
        <w:rPr>
          <w:rFonts w:hint="eastAsia"/>
        </w:rPr>
        <w:t xml:space="preserve">13.1 </w:t>
      </w:r>
      <w:proofErr w:type="spellStart"/>
      <w:r>
        <w:rPr>
          <w:rFonts w:hint="eastAsia"/>
        </w:rPr>
        <w:t>与基金运作有关的费用</w:t>
      </w:r>
      <w:proofErr w:type="spellEnd"/>
    </w:p>
    <w:p w:rsidR="00786B0C" w:rsidRDefault="00786B0C" w:rsidP="00786B0C">
      <w:pPr>
        <w:pStyle w:val="-"/>
        <w:ind w:firstLine="420"/>
      </w:pPr>
      <w:proofErr w:type="spellStart"/>
      <w:r>
        <w:rPr>
          <w:rFonts w:hint="eastAsia"/>
        </w:rPr>
        <w:t>一、基金费用的种类</w:t>
      </w:r>
      <w:proofErr w:type="spellEnd"/>
    </w:p>
    <w:p w:rsidR="00786B0C" w:rsidRDefault="00786B0C" w:rsidP="00786B0C">
      <w:pPr>
        <w:pStyle w:val="-"/>
        <w:ind w:firstLine="420"/>
      </w:pPr>
      <w:r>
        <w:rPr>
          <w:rFonts w:hint="eastAsia"/>
        </w:rPr>
        <w:t>1、基金管理人的管理费；</w:t>
      </w:r>
    </w:p>
    <w:p w:rsidR="00786B0C" w:rsidRDefault="00786B0C" w:rsidP="00786B0C">
      <w:pPr>
        <w:pStyle w:val="-"/>
        <w:ind w:firstLine="420"/>
      </w:pPr>
      <w:r>
        <w:rPr>
          <w:rFonts w:hint="eastAsia"/>
        </w:rPr>
        <w:t>2、基金托管人的托管费；</w:t>
      </w:r>
    </w:p>
    <w:p w:rsidR="00786B0C" w:rsidRDefault="00786B0C" w:rsidP="00786B0C">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786B0C" w:rsidRDefault="00786B0C" w:rsidP="00786B0C">
      <w:pPr>
        <w:pStyle w:val="-"/>
        <w:ind w:firstLine="420"/>
      </w:pPr>
      <w:r>
        <w:rPr>
          <w:rFonts w:hint="eastAsia"/>
        </w:rPr>
        <w:t>4、《</w:t>
      </w:r>
      <w:proofErr w:type="spellStart"/>
      <w:r>
        <w:rPr>
          <w:rFonts w:hint="eastAsia"/>
        </w:rPr>
        <w:t>基金合同》生效后与基金相关的会计师费、律师费、仲裁费和诉讼费</w:t>
      </w:r>
      <w:proofErr w:type="spellEnd"/>
      <w:r>
        <w:rPr>
          <w:rFonts w:hint="eastAsia"/>
        </w:rPr>
        <w:t>；</w:t>
      </w:r>
    </w:p>
    <w:p w:rsidR="00786B0C" w:rsidRDefault="00786B0C" w:rsidP="00786B0C">
      <w:pPr>
        <w:pStyle w:val="-"/>
        <w:ind w:firstLine="420"/>
      </w:pPr>
      <w:r>
        <w:rPr>
          <w:rFonts w:hint="eastAsia"/>
        </w:rPr>
        <w:t>5、基金份额持有人大会费用；</w:t>
      </w:r>
    </w:p>
    <w:p w:rsidR="00786B0C" w:rsidRDefault="00786B0C" w:rsidP="00786B0C">
      <w:pPr>
        <w:pStyle w:val="-"/>
        <w:ind w:firstLine="420"/>
      </w:pPr>
      <w:r>
        <w:rPr>
          <w:rFonts w:hint="eastAsia"/>
        </w:rPr>
        <w:t>6、基金的证券交易费用；</w:t>
      </w:r>
    </w:p>
    <w:p w:rsidR="00786B0C" w:rsidRDefault="00786B0C" w:rsidP="00786B0C">
      <w:pPr>
        <w:pStyle w:val="-"/>
        <w:ind w:firstLine="420"/>
      </w:pPr>
      <w:r>
        <w:rPr>
          <w:rFonts w:hint="eastAsia"/>
        </w:rPr>
        <w:t>7、基金的银行汇划费用；</w:t>
      </w:r>
    </w:p>
    <w:p w:rsidR="00786B0C" w:rsidRDefault="00786B0C" w:rsidP="00786B0C">
      <w:pPr>
        <w:pStyle w:val="-"/>
        <w:ind w:firstLine="420"/>
      </w:pPr>
      <w:r>
        <w:rPr>
          <w:rFonts w:hint="eastAsia"/>
        </w:rPr>
        <w:t>8、基金相关账户的开户及维护费用；</w:t>
      </w:r>
    </w:p>
    <w:p w:rsidR="00786B0C" w:rsidRDefault="00786B0C" w:rsidP="00E95705">
      <w:pPr>
        <w:pStyle w:val="-"/>
        <w:ind w:firstLine="420"/>
        <w:rPr>
          <w:lang w:eastAsia="zh-CN"/>
        </w:rPr>
      </w:pPr>
      <w:r>
        <w:rPr>
          <w:rFonts w:hint="eastAsia"/>
        </w:rPr>
        <w:t>9、按照国家有关规定和《基金合同》约定，可以在基金财产中列支的其他费用。</w:t>
      </w:r>
    </w:p>
    <w:p w:rsidR="00786B0C" w:rsidRDefault="00786B0C" w:rsidP="00786B0C">
      <w:pPr>
        <w:pStyle w:val="-"/>
        <w:ind w:firstLine="420"/>
      </w:pPr>
      <w:proofErr w:type="spellStart"/>
      <w:r>
        <w:rPr>
          <w:rFonts w:hint="eastAsia"/>
        </w:rPr>
        <w:t>二、基金费用计提方法、计提标准和支付方式</w:t>
      </w:r>
      <w:proofErr w:type="spellEnd"/>
    </w:p>
    <w:p w:rsidR="00786B0C" w:rsidRDefault="00786B0C" w:rsidP="00786B0C">
      <w:pPr>
        <w:pStyle w:val="-"/>
        <w:ind w:firstLine="420"/>
      </w:pPr>
      <w:r>
        <w:rPr>
          <w:rFonts w:hint="eastAsia"/>
        </w:rPr>
        <w:t>1、基金管理人的管理费</w:t>
      </w:r>
    </w:p>
    <w:p w:rsidR="00786B0C" w:rsidRDefault="00786B0C" w:rsidP="00786B0C">
      <w:pPr>
        <w:pStyle w:val="-"/>
        <w:ind w:firstLine="420"/>
      </w:pPr>
      <w:r>
        <w:rPr>
          <w:rFonts w:hint="eastAsia"/>
        </w:rPr>
        <w:t>本基金的管理费按前一日基金资产净值的0.30%年费率计提。管理费的计算方法如下：</w:t>
      </w:r>
    </w:p>
    <w:p w:rsidR="00786B0C" w:rsidRDefault="00786B0C" w:rsidP="00786B0C">
      <w:pPr>
        <w:pStyle w:val="-"/>
        <w:ind w:firstLine="420"/>
      </w:pPr>
      <w:r>
        <w:rPr>
          <w:rFonts w:hint="eastAsia"/>
        </w:rPr>
        <w:t>H＝E×0.30%÷</w:t>
      </w:r>
      <w:proofErr w:type="spellStart"/>
      <w:r>
        <w:rPr>
          <w:rFonts w:hint="eastAsia"/>
        </w:rPr>
        <w:t>当年天数</w:t>
      </w:r>
      <w:proofErr w:type="spellEnd"/>
    </w:p>
    <w:p w:rsidR="00786B0C" w:rsidRDefault="00786B0C" w:rsidP="00786B0C">
      <w:pPr>
        <w:pStyle w:val="-"/>
        <w:ind w:firstLine="420"/>
      </w:pPr>
      <w:proofErr w:type="spellStart"/>
      <w:r>
        <w:rPr>
          <w:rFonts w:hint="eastAsia"/>
        </w:rPr>
        <w:t>H为每日应计提的基金管理费</w:t>
      </w:r>
      <w:proofErr w:type="spellEnd"/>
    </w:p>
    <w:p w:rsidR="00786B0C" w:rsidRDefault="00786B0C" w:rsidP="00786B0C">
      <w:pPr>
        <w:pStyle w:val="-"/>
        <w:ind w:firstLine="420"/>
      </w:pPr>
      <w:proofErr w:type="spellStart"/>
      <w:r>
        <w:rPr>
          <w:rFonts w:hint="eastAsia"/>
        </w:rPr>
        <w:t>E为前一日的基金资产净值</w:t>
      </w:r>
      <w:proofErr w:type="spellEnd"/>
    </w:p>
    <w:p w:rsidR="00786B0C" w:rsidRDefault="00786B0C" w:rsidP="00786B0C">
      <w:pPr>
        <w:pStyle w:val="-"/>
        <w:ind w:firstLine="420"/>
      </w:pPr>
      <w:r>
        <w:rPr>
          <w:rFonts w:hint="eastAsia"/>
        </w:rPr>
        <w:t>基金管理费每日计算，逐日累计至每月月末，按月支付，由基金管理人于次月前5个工作日内向基金托管人发送基金管理费划款指令，基金托管人复核后从基金财产中一次性支付给基金管理人。若遇法定节假日、公休日等，支付日期顺延。</w:t>
      </w:r>
    </w:p>
    <w:p w:rsidR="00786B0C" w:rsidRDefault="00786B0C" w:rsidP="00786B0C">
      <w:pPr>
        <w:pStyle w:val="-"/>
        <w:ind w:firstLine="420"/>
      </w:pPr>
      <w:r>
        <w:rPr>
          <w:rFonts w:hint="eastAsia"/>
        </w:rPr>
        <w:t>2、基金托管人的托管费</w:t>
      </w:r>
    </w:p>
    <w:p w:rsidR="00786B0C" w:rsidRDefault="00786B0C" w:rsidP="00786B0C">
      <w:pPr>
        <w:pStyle w:val="-"/>
        <w:ind w:firstLine="420"/>
      </w:pPr>
      <w:r>
        <w:rPr>
          <w:rFonts w:hint="eastAsia"/>
        </w:rPr>
        <w:t>本基金的托管费按前一日基金资产净值的0.10%的年费率计提。托管费的计算方法如下：</w:t>
      </w:r>
    </w:p>
    <w:p w:rsidR="00786B0C" w:rsidRDefault="00786B0C" w:rsidP="00786B0C">
      <w:pPr>
        <w:pStyle w:val="-"/>
        <w:ind w:firstLine="420"/>
      </w:pPr>
      <w:r>
        <w:rPr>
          <w:rFonts w:hint="eastAsia"/>
        </w:rPr>
        <w:lastRenderedPageBreak/>
        <w:t>H＝E×0.10%÷</w:t>
      </w:r>
      <w:proofErr w:type="spellStart"/>
      <w:r>
        <w:rPr>
          <w:rFonts w:hint="eastAsia"/>
        </w:rPr>
        <w:t>当年天数</w:t>
      </w:r>
      <w:proofErr w:type="spellEnd"/>
    </w:p>
    <w:p w:rsidR="00786B0C" w:rsidRDefault="00786B0C" w:rsidP="00786B0C">
      <w:pPr>
        <w:pStyle w:val="-"/>
        <w:ind w:firstLine="420"/>
      </w:pPr>
      <w:proofErr w:type="spellStart"/>
      <w:r>
        <w:rPr>
          <w:rFonts w:hint="eastAsia"/>
        </w:rPr>
        <w:t>H为每日应计提的基金托管费</w:t>
      </w:r>
      <w:proofErr w:type="spellEnd"/>
    </w:p>
    <w:p w:rsidR="00786B0C" w:rsidRDefault="00786B0C" w:rsidP="00786B0C">
      <w:pPr>
        <w:pStyle w:val="-"/>
        <w:ind w:firstLine="420"/>
      </w:pPr>
      <w:proofErr w:type="spellStart"/>
      <w:r>
        <w:rPr>
          <w:rFonts w:hint="eastAsia"/>
        </w:rPr>
        <w:t>E为前一日的基金资产净值</w:t>
      </w:r>
      <w:proofErr w:type="spellEnd"/>
    </w:p>
    <w:p w:rsidR="00786B0C" w:rsidRDefault="00786B0C" w:rsidP="00786B0C">
      <w:pPr>
        <w:pStyle w:val="-"/>
        <w:ind w:firstLine="420"/>
      </w:pPr>
      <w:r>
        <w:rPr>
          <w:rFonts w:hint="eastAsia"/>
        </w:rPr>
        <w:t>基金托管费每日计算，逐日累计至每月月末，按月支付，由基金管理人向基金托管人于次月前5个工作日内发送基金托管费划款指令，基金托管人复核后从基金财产中一次性支付给基金托管人。若遇法定节假日、公休日等，支付日期顺延。</w:t>
      </w:r>
    </w:p>
    <w:p w:rsidR="00786B0C" w:rsidRDefault="00786B0C" w:rsidP="00E95705">
      <w:pPr>
        <w:pStyle w:val="-"/>
        <w:ind w:firstLine="420"/>
        <w:rPr>
          <w:lang w:eastAsia="zh-CN"/>
        </w:rPr>
      </w:pPr>
      <w:r>
        <w:rPr>
          <w:rFonts w:hint="eastAsia"/>
        </w:rPr>
        <w:t>上述“一、基金费用的种类”中第3－9项费用，根据有关法规及相应协议规定，按费用实际支出金额列入当期费用，由基金托管人从基金财产中支付。</w:t>
      </w:r>
    </w:p>
    <w:p w:rsidR="00786B0C" w:rsidRDefault="00786B0C" w:rsidP="00786B0C">
      <w:pPr>
        <w:pStyle w:val="-"/>
        <w:ind w:firstLine="420"/>
      </w:pPr>
      <w:proofErr w:type="spellStart"/>
      <w:r>
        <w:rPr>
          <w:rFonts w:hint="eastAsia"/>
        </w:rPr>
        <w:t>三、不列入基金费用的项目</w:t>
      </w:r>
      <w:proofErr w:type="spellEnd"/>
    </w:p>
    <w:p w:rsidR="00786B0C" w:rsidRDefault="00786B0C" w:rsidP="00786B0C">
      <w:pPr>
        <w:pStyle w:val="-"/>
        <w:ind w:firstLine="420"/>
      </w:pPr>
      <w:proofErr w:type="spellStart"/>
      <w:r>
        <w:rPr>
          <w:rFonts w:hint="eastAsia"/>
        </w:rPr>
        <w:t>下列费用不列入基金费用</w:t>
      </w:r>
      <w:proofErr w:type="spellEnd"/>
      <w:r>
        <w:rPr>
          <w:rFonts w:hint="eastAsia"/>
        </w:rPr>
        <w:t>：</w:t>
      </w:r>
    </w:p>
    <w:p w:rsidR="00786B0C" w:rsidRDefault="00786B0C" w:rsidP="00786B0C">
      <w:pPr>
        <w:pStyle w:val="-"/>
        <w:ind w:firstLine="420"/>
      </w:pPr>
      <w:r>
        <w:rPr>
          <w:rFonts w:hint="eastAsia"/>
        </w:rPr>
        <w:t>1、基金管理人和基金托管人因未履行或未完全履行义务导致的费用支出或基金财产的损失；</w:t>
      </w:r>
    </w:p>
    <w:p w:rsidR="00786B0C" w:rsidRDefault="00786B0C" w:rsidP="00786B0C">
      <w:pPr>
        <w:pStyle w:val="-"/>
        <w:ind w:firstLine="420"/>
      </w:pPr>
      <w:r>
        <w:rPr>
          <w:rFonts w:hint="eastAsia"/>
        </w:rPr>
        <w:t>2、基金管理人和基金托管人处理与基金运作无关的事项发生的费用；</w:t>
      </w:r>
    </w:p>
    <w:p w:rsidR="00786B0C" w:rsidRDefault="00786B0C" w:rsidP="00786B0C">
      <w:pPr>
        <w:pStyle w:val="-"/>
        <w:ind w:firstLine="420"/>
      </w:pPr>
      <w:r>
        <w:rPr>
          <w:rFonts w:hint="eastAsia"/>
        </w:rPr>
        <w:t>3、《</w:t>
      </w:r>
      <w:proofErr w:type="spellStart"/>
      <w:r>
        <w:rPr>
          <w:rFonts w:hint="eastAsia"/>
        </w:rPr>
        <w:t>基金合同》生效前的相关费用</w:t>
      </w:r>
      <w:proofErr w:type="spellEnd"/>
      <w:r>
        <w:rPr>
          <w:rFonts w:hint="eastAsia"/>
        </w:rPr>
        <w:t>；</w:t>
      </w:r>
    </w:p>
    <w:p w:rsidR="00786B0C" w:rsidRDefault="00786B0C" w:rsidP="00E95705">
      <w:pPr>
        <w:pStyle w:val="-"/>
        <w:ind w:firstLine="420"/>
        <w:rPr>
          <w:lang w:eastAsia="zh-CN"/>
        </w:rPr>
      </w:pPr>
      <w:r>
        <w:rPr>
          <w:rFonts w:hint="eastAsia"/>
        </w:rPr>
        <w:t>4、其他根据相关法律法规及中国证监会的有关规定不得列入基金费用的项目。</w:t>
      </w:r>
    </w:p>
    <w:p w:rsidR="00786B0C" w:rsidRDefault="00786B0C" w:rsidP="00786B0C">
      <w:pPr>
        <w:pStyle w:val="-"/>
        <w:ind w:firstLine="420"/>
      </w:pPr>
      <w:proofErr w:type="spellStart"/>
      <w:r>
        <w:rPr>
          <w:rFonts w:hint="eastAsia"/>
        </w:rPr>
        <w:t>四、基金税收</w:t>
      </w:r>
      <w:proofErr w:type="spellEnd"/>
    </w:p>
    <w:p w:rsidR="00786B0C" w:rsidRDefault="00786B0C" w:rsidP="00786B0C">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786B0C" w:rsidRDefault="00786B0C" w:rsidP="00786B0C">
      <w:pPr>
        <w:pStyle w:val="-2"/>
      </w:pPr>
      <w:r>
        <w:t xml:space="preserve">13.2 </w:t>
      </w:r>
      <w:proofErr w:type="spellStart"/>
      <w:r>
        <w:t>与基金销售有关的费用</w:t>
      </w:r>
      <w:proofErr w:type="spellEnd"/>
    </w:p>
    <w:p w:rsidR="00786B0C" w:rsidRPr="004F5BE4" w:rsidRDefault="00786B0C" w:rsidP="00F22D65">
      <w:pPr>
        <w:adjustRightInd w:val="0"/>
        <w:snapToGrid w:val="0"/>
        <w:spacing w:line="360" w:lineRule="auto"/>
        <w:ind w:firstLineChars="200" w:firstLine="420"/>
        <w:rPr>
          <w:rFonts w:ascii="宋体" w:hAnsi="宋体"/>
          <w:kern w:val="0"/>
          <w:szCs w:val="21"/>
        </w:rPr>
      </w:pPr>
      <w:r w:rsidRPr="004F5BE4">
        <w:rPr>
          <w:rFonts w:ascii="宋体" w:hAnsi="宋体"/>
          <w:szCs w:val="21"/>
        </w:rPr>
        <w:t>1</w:t>
      </w:r>
      <w:r w:rsidRPr="004F5BE4">
        <w:rPr>
          <w:rFonts w:ascii="宋体" w:hAnsi="宋体" w:hint="eastAsia"/>
          <w:szCs w:val="21"/>
        </w:rPr>
        <w:t>、本基金的申购费</w:t>
      </w:r>
      <w:r w:rsidRPr="004F5BE4">
        <w:rPr>
          <w:rFonts w:ascii="宋体" w:hAnsi="宋体"/>
          <w:kern w:val="0"/>
          <w:szCs w:val="21"/>
        </w:rPr>
        <w:t>率最高不高于0.</w:t>
      </w:r>
      <w:r w:rsidRPr="004F5BE4">
        <w:rPr>
          <w:rFonts w:ascii="宋体" w:hAnsi="宋体" w:hint="eastAsia"/>
          <w:kern w:val="0"/>
          <w:szCs w:val="21"/>
        </w:rPr>
        <w:t>8</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786B0C" w:rsidRPr="004F5BE4" w:rsidTr="003D3B27">
        <w:trPr>
          <w:jc w:val="center"/>
        </w:trPr>
        <w:tc>
          <w:tcPr>
            <w:tcW w:w="2646" w:type="dxa"/>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hint="eastAsia"/>
                <w:szCs w:val="21"/>
              </w:rPr>
              <w:t>申购金额（</w:t>
            </w:r>
            <w:r w:rsidRPr="004F5BE4">
              <w:rPr>
                <w:rFonts w:ascii="宋体" w:hAnsi="宋体"/>
                <w:szCs w:val="21"/>
              </w:rPr>
              <w:t>M</w:t>
            </w:r>
            <w:r w:rsidRPr="004F5BE4">
              <w:rPr>
                <w:rFonts w:ascii="宋体" w:hAnsi="宋体" w:hint="eastAsia"/>
                <w:szCs w:val="21"/>
              </w:rPr>
              <w:t>）</w:t>
            </w:r>
          </w:p>
        </w:tc>
        <w:tc>
          <w:tcPr>
            <w:tcW w:w="2293" w:type="dxa"/>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hint="eastAsia"/>
                <w:szCs w:val="21"/>
              </w:rPr>
              <w:t>申购费率</w:t>
            </w:r>
          </w:p>
        </w:tc>
      </w:tr>
      <w:tr w:rsidR="00786B0C"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szCs w:val="21"/>
              </w:rPr>
              <w:t>M＜100万</w:t>
            </w:r>
          </w:p>
        </w:tc>
        <w:tc>
          <w:tcPr>
            <w:tcW w:w="2293" w:type="dxa"/>
            <w:tcBorders>
              <w:top w:val="single" w:sz="4" w:space="0" w:color="auto"/>
              <w:left w:val="single" w:sz="4" w:space="0" w:color="auto"/>
              <w:bottom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hint="eastAsia"/>
                <w:szCs w:val="21"/>
              </w:rPr>
              <w:t>0.8</w:t>
            </w:r>
            <w:r w:rsidRPr="004F5BE4">
              <w:rPr>
                <w:rFonts w:ascii="宋体" w:hAnsi="宋体"/>
                <w:szCs w:val="21"/>
              </w:rPr>
              <w:t>%</w:t>
            </w:r>
          </w:p>
        </w:tc>
      </w:tr>
      <w:tr w:rsidR="00786B0C"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szCs w:val="21"/>
              </w:rPr>
              <w:t>100万≤M＜</w:t>
            </w:r>
            <w:r w:rsidRPr="004F5BE4">
              <w:rPr>
                <w:rFonts w:ascii="宋体" w:hAnsi="宋体" w:hint="eastAsia"/>
                <w:szCs w:val="21"/>
              </w:rPr>
              <w:t>5</w:t>
            </w:r>
            <w:r w:rsidRPr="004F5BE4">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hint="eastAsia"/>
                <w:szCs w:val="21"/>
              </w:rPr>
              <w:t>0.5%</w:t>
            </w:r>
          </w:p>
        </w:tc>
      </w:tr>
      <w:tr w:rsidR="00786B0C"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szCs w:val="21"/>
              </w:rPr>
              <w:t>M≥</w:t>
            </w:r>
            <w:r>
              <w:rPr>
                <w:rFonts w:ascii="宋体" w:hAnsi="宋体" w:hint="eastAsia"/>
                <w:szCs w:val="21"/>
              </w:rPr>
              <w:t>5</w:t>
            </w:r>
            <w:r w:rsidRPr="004F5BE4">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786B0C" w:rsidRPr="004F5BE4" w:rsidRDefault="00786B0C" w:rsidP="003D3B27">
            <w:pPr>
              <w:adjustRightInd w:val="0"/>
              <w:snapToGrid w:val="0"/>
              <w:spacing w:line="360" w:lineRule="auto"/>
              <w:jc w:val="center"/>
              <w:rPr>
                <w:rFonts w:ascii="宋体" w:hAnsi="宋体"/>
                <w:szCs w:val="21"/>
              </w:rPr>
            </w:pPr>
            <w:r w:rsidRPr="004F5BE4">
              <w:rPr>
                <w:rFonts w:ascii="宋体" w:hAnsi="宋体"/>
                <w:szCs w:val="21"/>
              </w:rPr>
              <w:t>每笔1000元</w:t>
            </w:r>
          </w:p>
        </w:tc>
      </w:tr>
    </w:tbl>
    <w:p w:rsidR="00786B0C" w:rsidRPr="004F5BE4" w:rsidRDefault="00786B0C" w:rsidP="00F22D65">
      <w:pPr>
        <w:adjustRightInd w:val="0"/>
        <w:snapToGrid w:val="0"/>
        <w:spacing w:line="360" w:lineRule="auto"/>
        <w:ind w:firstLineChars="200" w:firstLine="420"/>
        <w:rPr>
          <w:rFonts w:ascii="宋体" w:hAnsi="宋体"/>
          <w:kern w:val="0"/>
          <w:szCs w:val="21"/>
        </w:rPr>
      </w:pPr>
      <w:r w:rsidRPr="004F5BE4">
        <w:rPr>
          <w:rFonts w:hAnsi="宋体"/>
          <w:szCs w:val="21"/>
        </w:rPr>
        <w:t>投资人重复申购，须按每次申购所对应的费率档次分别计费。</w:t>
      </w:r>
    </w:p>
    <w:p w:rsidR="00786B0C" w:rsidRPr="004F5BE4" w:rsidRDefault="00786B0C" w:rsidP="00F22D65">
      <w:pPr>
        <w:adjustRightInd w:val="0"/>
        <w:snapToGrid w:val="0"/>
        <w:spacing w:line="360" w:lineRule="auto"/>
        <w:ind w:firstLineChars="200" w:firstLine="420"/>
        <w:rPr>
          <w:rFonts w:ascii="宋体" w:hAnsi="宋体"/>
          <w:kern w:val="0"/>
          <w:szCs w:val="21"/>
        </w:rPr>
      </w:pPr>
      <w:r w:rsidRPr="004F5BE4">
        <w:rPr>
          <w:rFonts w:hAnsi="宋体"/>
          <w:szCs w:val="21"/>
        </w:rPr>
        <w:t>销售机构可参考上述标准</w:t>
      </w:r>
      <w:r w:rsidRPr="004F5BE4">
        <w:rPr>
          <w:rFonts w:hAnsi="宋体" w:hint="eastAsia"/>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786B0C" w:rsidRPr="004F5BE4" w:rsidRDefault="00786B0C" w:rsidP="00F22D65">
      <w:pPr>
        <w:pStyle w:val="aa"/>
        <w:autoSpaceDE w:val="0"/>
        <w:autoSpaceDN w:val="0"/>
        <w:adjustRightInd w:val="0"/>
        <w:snapToGrid w:val="0"/>
        <w:spacing w:line="360" w:lineRule="auto"/>
        <w:ind w:firstLineChars="200"/>
        <w:rPr>
          <w:rFonts w:ascii="宋体" w:hAnsi="宋体"/>
          <w:szCs w:val="21"/>
        </w:rPr>
      </w:pPr>
      <w:r w:rsidRPr="004F5BE4">
        <w:rPr>
          <w:rFonts w:ascii="宋体" w:hAnsi="宋体" w:hint="eastAsia"/>
          <w:kern w:val="0"/>
          <w:szCs w:val="21"/>
        </w:rPr>
        <w:t>2、</w:t>
      </w:r>
      <w:r w:rsidRPr="004F5BE4">
        <w:rPr>
          <w:rFonts w:ascii="宋体" w:hAnsi="宋体" w:hint="eastAsia"/>
          <w:szCs w:val="21"/>
        </w:rPr>
        <w:t>本基金的赎回费：</w:t>
      </w:r>
    </w:p>
    <w:p w:rsidR="00786B0C" w:rsidRPr="004F5BE4" w:rsidRDefault="00786B0C" w:rsidP="00F22D65">
      <w:pPr>
        <w:pStyle w:val="aa"/>
        <w:autoSpaceDE w:val="0"/>
        <w:autoSpaceDN w:val="0"/>
        <w:adjustRightInd w:val="0"/>
        <w:snapToGrid w:val="0"/>
        <w:spacing w:line="360" w:lineRule="auto"/>
        <w:ind w:firstLineChars="200"/>
        <w:rPr>
          <w:rFonts w:ascii="宋体" w:hAnsi="宋体"/>
          <w:kern w:val="0"/>
          <w:szCs w:val="21"/>
        </w:rPr>
      </w:pPr>
      <w:r w:rsidRPr="004F5BE4">
        <w:rPr>
          <w:rFonts w:hint="eastAsia"/>
        </w:rPr>
        <w:t>本基金仅对在同一开放期内申购后又赎回份额收取</w:t>
      </w:r>
      <w:r>
        <w:rPr>
          <w:rFonts w:hint="eastAsia"/>
        </w:rPr>
        <w:t>不高于</w:t>
      </w:r>
      <w:r>
        <w:rPr>
          <w:rFonts w:hint="eastAsia"/>
        </w:rPr>
        <w:t>1.5%</w:t>
      </w:r>
      <w:r>
        <w:rPr>
          <w:rFonts w:hint="eastAsia"/>
        </w:rPr>
        <w:t>的</w:t>
      </w:r>
      <w:r w:rsidRPr="004F5BE4">
        <w:rPr>
          <w:rFonts w:hint="eastAsia"/>
        </w:rPr>
        <w:t>赎回费，对于认购或在某一开放期申购并持有一个封闭期以上的份额（包括红利再投资份额）赎回时不收取赎回费</w:t>
      </w:r>
      <w:r w:rsidRPr="004F5BE4">
        <w:rPr>
          <w:rFonts w:ascii="宋体" w:hAnsi="宋体" w:hint="eastAsia"/>
          <w:kern w:val="0"/>
          <w:szCs w:val="21"/>
        </w:rPr>
        <w:t>。具体情况如下：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907"/>
      </w:tblGrid>
      <w:tr w:rsidR="00786B0C" w:rsidRPr="004F5BE4" w:rsidTr="003D3B27">
        <w:trPr>
          <w:cantSplit/>
          <w:trHeight w:val="289"/>
          <w:jc w:val="center"/>
        </w:trPr>
        <w:tc>
          <w:tcPr>
            <w:tcW w:w="5380"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份额持有期间</w:t>
            </w:r>
          </w:p>
        </w:tc>
        <w:tc>
          <w:tcPr>
            <w:tcW w:w="1907"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赎回费率</w:t>
            </w:r>
          </w:p>
        </w:tc>
      </w:tr>
      <w:tr w:rsidR="00786B0C" w:rsidRPr="004F5BE4" w:rsidTr="003D3B27">
        <w:trPr>
          <w:cantSplit/>
          <w:trHeight w:val="289"/>
          <w:jc w:val="center"/>
        </w:trPr>
        <w:tc>
          <w:tcPr>
            <w:tcW w:w="5380"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在同一开放期内申购后又赎回</w:t>
            </w:r>
            <w:r>
              <w:rPr>
                <w:rFonts w:hAnsi="宋体"/>
                <w:sz w:val="21"/>
                <w:szCs w:val="21"/>
              </w:rPr>
              <w:t>（少于7日）</w:t>
            </w:r>
          </w:p>
        </w:tc>
        <w:tc>
          <w:tcPr>
            <w:tcW w:w="1907"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Pr>
                <w:rFonts w:hAnsi="宋体"/>
                <w:sz w:val="21"/>
                <w:szCs w:val="21"/>
              </w:rPr>
              <w:t>1.5%</w:t>
            </w:r>
          </w:p>
        </w:tc>
      </w:tr>
      <w:tr w:rsidR="00786B0C" w:rsidRPr="004F5BE4" w:rsidTr="003D3B27">
        <w:trPr>
          <w:cantSplit/>
          <w:trHeight w:val="289"/>
          <w:jc w:val="center"/>
        </w:trPr>
        <w:tc>
          <w:tcPr>
            <w:tcW w:w="5380"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lastRenderedPageBreak/>
              <w:t>在同一开放期内申购后又赎回</w:t>
            </w:r>
            <w:r>
              <w:rPr>
                <w:rFonts w:hAnsi="宋体"/>
                <w:sz w:val="21"/>
                <w:szCs w:val="21"/>
              </w:rPr>
              <w:t>（多于或等于7日）</w:t>
            </w:r>
          </w:p>
        </w:tc>
        <w:tc>
          <w:tcPr>
            <w:tcW w:w="1907" w:type="dxa"/>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0.</w:t>
            </w:r>
            <w:r>
              <w:rPr>
                <w:rFonts w:hAnsi="宋体"/>
                <w:sz w:val="21"/>
                <w:szCs w:val="21"/>
              </w:rPr>
              <w:t>1</w:t>
            </w:r>
            <w:r w:rsidRPr="004F5BE4">
              <w:rPr>
                <w:rFonts w:hAnsi="宋体"/>
                <w:sz w:val="21"/>
                <w:szCs w:val="21"/>
              </w:rPr>
              <w:t>%</w:t>
            </w:r>
          </w:p>
        </w:tc>
      </w:tr>
      <w:tr w:rsidR="00786B0C" w:rsidRPr="004F5BE4" w:rsidTr="003D3B27">
        <w:trPr>
          <w:cantSplit/>
          <w:trHeight w:val="289"/>
          <w:jc w:val="center"/>
        </w:trPr>
        <w:tc>
          <w:tcPr>
            <w:tcW w:w="5380" w:type="dxa"/>
            <w:vAlign w:val="center"/>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认购或在某一开放期申购并持有一个封闭期以上（包括红利再投资份额）</w:t>
            </w:r>
          </w:p>
        </w:tc>
        <w:tc>
          <w:tcPr>
            <w:tcW w:w="1907" w:type="dxa"/>
          </w:tcPr>
          <w:p w:rsidR="00786B0C" w:rsidRPr="004F5BE4" w:rsidRDefault="00786B0C"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0</w:t>
            </w:r>
          </w:p>
        </w:tc>
      </w:tr>
    </w:tbl>
    <w:p w:rsidR="00786B0C" w:rsidRPr="004F5BE4" w:rsidRDefault="00786B0C" w:rsidP="00F22D65">
      <w:pPr>
        <w:snapToGrid w:val="0"/>
        <w:spacing w:line="360" w:lineRule="auto"/>
        <w:ind w:firstLineChars="200" w:firstLine="420"/>
        <w:rPr>
          <w:rFonts w:ascii="宋体" w:hAnsi="宋体"/>
          <w:kern w:val="0"/>
          <w:szCs w:val="21"/>
        </w:rPr>
      </w:pPr>
      <w:r w:rsidRPr="004F5BE4">
        <w:rPr>
          <w:rFonts w:hAnsi="宋体"/>
          <w:szCs w:val="21"/>
        </w:rPr>
        <w:t>本基金赎回费用由赎回基金份额的基金份额持有人承担，在基金份额持有人赎回基金份额时收取。不低于赎回费总额的</w:t>
      </w:r>
      <w:r w:rsidRPr="004F5BE4">
        <w:rPr>
          <w:rFonts w:hAnsi="宋体"/>
          <w:szCs w:val="21"/>
        </w:rPr>
        <w:t>25%</w:t>
      </w:r>
      <w:r w:rsidRPr="004F5BE4">
        <w:rPr>
          <w:rFonts w:hAnsi="宋体"/>
          <w:szCs w:val="21"/>
        </w:rPr>
        <w:t>应</w:t>
      </w:r>
      <w:proofErr w:type="gramStart"/>
      <w:r w:rsidRPr="004F5BE4">
        <w:rPr>
          <w:rFonts w:hAnsi="宋体"/>
          <w:szCs w:val="21"/>
        </w:rPr>
        <w:t>归基金</w:t>
      </w:r>
      <w:proofErr w:type="gramEnd"/>
      <w:r w:rsidRPr="004F5BE4">
        <w:rPr>
          <w:rFonts w:hAnsi="宋体"/>
          <w:szCs w:val="21"/>
        </w:rPr>
        <w:t>财产，</w:t>
      </w:r>
      <w:r>
        <w:rPr>
          <w:rFonts w:hAnsi="宋体" w:hint="eastAsia"/>
          <w:szCs w:val="21"/>
        </w:rPr>
        <w:t>其中赎回持有时间少于</w:t>
      </w:r>
      <w:r>
        <w:rPr>
          <w:rFonts w:hAnsi="宋体" w:hint="eastAsia"/>
          <w:szCs w:val="21"/>
        </w:rPr>
        <w:t>7</w:t>
      </w:r>
      <w:r>
        <w:rPr>
          <w:rFonts w:hAnsi="宋体" w:hint="eastAsia"/>
          <w:szCs w:val="21"/>
        </w:rPr>
        <w:t>日</w:t>
      </w:r>
      <w:r>
        <w:rPr>
          <w:rFonts w:hAnsi="宋体"/>
          <w:szCs w:val="21"/>
        </w:rPr>
        <w:t>的</w:t>
      </w:r>
      <w:r>
        <w:rPr>
          <w:rFonts w:hAnsi="宋体" w:hint="eastAsia"/>
          <w:szCs w:val="21"/>
        </w:rPr>
        <w:t>份额赎回费应全额归</w:t>
      </w:r>
      <w:r>
        <w:rPr>
          <w:rFonts w:hAnsi="宋体"/>
          <w:szCs w:val="21"/>
        </w:rPr>
        <w:t>入基金财产</w:t>
      </w:r>
      <w:r>
        <w:rPr>
          <w:rFonts w:hAnsi="宋体" w:hint="eastAsia"/>
          <w:szCs w:val="21"/>
        </w:rPr>
        <w:t>，</w:t>
      </w:r>
      <w:r w:rsidRPr="004F5BE4">
        <w:rPr>
          <w:rFonts w:hAnsi="宋体"/>
          <w:szCs w:val="21"/>
        </w:rPr>
        <w:t>其余用于支付登记费和其他必要的手续费</w:t>
      </w:r>
      <w:r w:rsidRPr="004F5BE4">
        <w:rPr>
          <w:rFonts w:ascii="宋体" w:hAnsi="宋体" w:hint="eastAsia"/>
          <w:kern w:val="0"/>
          <w:szCs w:val="21"/>
        </w:rPr>
        <w:t>。</w:t>
      </w:r>
    </w:p>
    <w:p w:rsidR="00786B0C" w:rsidRPr="004F5BE4" w:rsidRDefault="00786B0C" w:rsidP="00F22D65">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786B0C" w:rsidRPr="00F22D65" w:rsidRDefault="00786B0C" w:rsidP="00F22D65">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86B0C" w:rsidRDefault="00786B0C" w:rsidP="00786B0C">
      <w:pPr>
        <w:pStyle w:val="-1"/>
      </w:pPr>
      <w:r>
        <w:rPr>
          <w:rFonts w:hint="eastAsia"/>
        </w:rPr>
        <w:t xml:space="preserve">§14 </w:t>
      </w:r>
      <w:proofErr w:type="spellStart"/>
      <w:r>
        <w:rPr>
          <w:rFonts w:hint="eastAsia"/>
        </w:rPr>
        <w:t>对招募说明书更新部分的说明</w:t>
      </w:r>
      <w:proofErr w:type="spellEnd"/>
    </w:p>
    <w:p w:rsidR="00786B0C" w:rsidRDefault="00786B0C" w:rsidP="00786B0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786B0C" w:rsidRDefault="00786B0C" w:rsidP="00786B0C">
      <w:pPr>
        <w:pStyle w:val="-"/>
        <w:ind w:firstLine="420"/>
      </w:pPr>
      <w:r>
        <w:t>1、在“重要提示”部分，对“重要提示”进行了更新。</w:t>
      </w:r>
    </w:p>
    <w:p w:rsidR="00786B0C" w:rsidRDefault="00786B0C" w:rsidP="00786B0C">
      <w:pPr>
        <w:pStyle w:val="-"/>
        <w:ind w:firstLine="420"/>
      </w:pPr>
      <w:r>
        <w:t>2、在“释义”部分，对“释义”进行了更新。</w:t>
      </w:r>
    </w:p>
    <w:p w:rsidR="00786B0C" w:rsidRDefault="00786B0C" w:rsidP="00786B0C">
      <w:pPr>
        <w:pStyle w:val="-"/>
        <w:ind w:firstLine="420"/>
      </w:pPr>
      <w:r>
        <w:t>3、在“基金管理人”部分，对“基金管理人概况”进行了更新，对“主要人员情况”进行了更新。</w:t>
      </w:r>
    </w:p>
    <w:p w:rsidR="00786B0C" w:rsidRDefault="00786B0C" w:rsidP="00786B0C">
      <w:pPr>
        <w:pStyle w:val="-"/>
        <w:ind w:firstLine="420"/>
      </w:pPr>
      <w:r>
        <w:t>4、在“基金托管人”部分，对“基金托管人”进行了更新。</w:t>
      </w:r>
    </w:p>
    <w:p w:rsidR="00786B0C" w:rsidRDefault="00786B0C" w:rsidP="00786B0C">
      <w:pPr>
        <w:pStyle w:val="-"/>
        <w:ind w:firstLine="420"/>
      </w:pPr>
      <w:r>
        <w:t>5、在“相关服务机构”部分，对“销售机构”进行了更新，对“审计基金财产的会计师事务所”进行了更新。</w:t>
      </w:r>
    </w:p>
    <w:p w:rsidR="00786B0C" w:rsidRDefault="00786B0C" w:rsidP="00786B0C">
      <w:pPr>
        <w:pStyle w:val="-"/>
        <w:ind w:firstLine="420"/>
      </w:pPr>
      <w:r>
        <w:t>6、在“基金的募集”部分，对“基金的募集”进行了更新。</w:t>
      </w:r>
    </w:p>
    <w:p w:rsidR="00786B0C" w:rsidRDefault="00786B0C" w:rsidP="00786B0C">
      <w:pPr>
        <w:pStyle w:val="-"/>
        <w:ind w:firstLine="420"/>
      </w:pPr>
      <w:r>
        <w:t>7、在“基金合同的生效”部分，对“基金合同的生效”进行了更新。</w:t>
      </w:r>
    </w:p>
    <w:p w:rsidR="00786B0C" w:rsidRDefault="00786B0C" w:rsidP="00786B0C">
      <w:pPr>
        <w:pStyle w:val="-"/>
        <w:ind w:firstLine="420"/>
      </w:pPr>
      <w:r>
        <w:t>8、在“基金的投资”部分，对“基金投资组合报告”</w:t>
      </w:r>
      <w:r>
        <w:rPr>
          <w:rFonts w:hint="eastAsia"/>
        </w:rPr>
        <w:t>进行了更新，对“基金业绩”进行了更新。</w:t>
      </w:r>
    </w:p>
    <w:p w:rsidR="00786B0C" w:rsidRDefault="00786B0C" w:rsidP="00786B0C">
      <w:pPr>
        <w:pStyle w:val="-"/>
        <w:ind w:firstLine="420"/>
      </w:pPr>
      <w:r>
        <w:t>9、在“基金份额持有人服务”部分，对“基金份额持有人服务”进行了更新。</w:t>
      </w:r>
    </w:p>
    <w:p w:rsidR="00786B0C" w:rsidRDefault="00786B0C" w:rsidP="00786B0C">
      <w:pPr>
        <w:pStyle w:val="-"/>
        <w:ind w:firstLine="420"/>
      </w:pPr>
      <w:r>
        <w:t>10、在“其他应披露事项”部分，对“其他应披露事项”进行了更新。</w:t>
      </w:r>
    </w:p>
    <w:p w:rsidR="00786B0C" w:rsidRDefault="00786B0C" w:rsidP="00786B0C">
      <w:pPr>
        <w:pStyle w:val="-"/>
        <w:ind w:firstLine="420"/>
      </w:pPr>
      <w:r>
        <w:t>11、对部分其他表述进行了更新。</w:t>
      </w:r>
    </w:p>
    <w:p w:rsidR="00786B0C" w:rsidRDefault="00786B0C" w:rsidP="00786B0C">
      <w:pPr>
        <w:pStyle w:val="-"/>
        <w:ind w:firstLine="420"/>
      </w:pPr>
    </w:p>
    <w:p w:rsidR="00F45ADF" w:rsidRDefault="00F45ADF" w:rsidP="005C29BB"/>
    <w:p w:rsidR="00175E81" w:rsidRDefault="00786B0C" w:rsidP="00175E81">
      <w:pPr>
        <w:jc w:val="right"/>
      </w:pPr>
      <w:r>
        <w:rPr>
          <w:rFonts w:hint="eastAsia"/>
        </w:rPr>
        <w:t>南方基金管理股份有限公司</w:t>
      </w:r>
    </w:p>
    <w:p w:rsidR="007C71B7" w:rsidRDefault="00786B0C" w:rsidP="007C71B7">
      <w:pPr>
        <w:jc w:val="right"/>
      </w:pPr>
      <w:r>
        <w:rPr>
          <w:rFonts w:hint="eastAsia"/>
        </w:rPr>
        <w:t>2018</w:t>
      </w:r>
      <w:r>
        <w:rPr>
          <w:rFonts w:hint="eastAsia"/>
        </w:rPr>
        <w:t>年</w:t>
      </w:r>
      <w:r w:rsidR="000C6CA2">
        <w:rPr>
          <w:rFonts w:hint="eastAsia"/>
        </w:rPr>
        <w:t>11</w:t>
      </w:r>
      <w:r>
        <w:rPr>
          <w:rFonts w:hint="eastAsia"/>
        </w:rPr>
        <w:t>月</w:t>
      </w:r>
      <w:r w:rsidR="000C6CA2">
        <w:rPr>
          <w:rFonts w:hint="eastAsia"/>
        </w:rPr>
        <w:t>16</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AA" w:rsidRDefault="00EF16AA" w:rsidP="00C06F04">
      <w:r>
        <w:separator/>
      </w:r>
    </w:p>
  </w:endnote>
  <w:endnote w:type="continuationSeparator" w:id="0">
    <w:p w:rsidR="00EF16AA" w:rsidRDefault="00EF16A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0C6CA2" w:rsidRPr="000C6CA2">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AA" w:rsidRDefault="00EF16AA" w:rsidP="00C06F04">
      <w:r>
        <w:separator/>
      </w:r>
    </w:p>
  </w:footnote>
  <w:footnote w:type="continuationSeparator" w:id="0">
    <w:p w:rsidR="00EF16AA" w:rsidRDefault="00EF16A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786B0C" w:rsidP="00CE07B7">
    <w:pPr>
      <w:pStyle w:val="a6"/>
      <w:jc w:val="right"/>
    </w:pPr>
    <w:proofErr w:type="spellStart"/>
    <w:r>
      <w:rPr>
        <w:rFonts w:hint="eastAsia"/>
      </w:rPr>
      <w:t>南方涪利定期开放债券型发起式证券投资基金</w:t>
    </w:r>
    <w:r w:rsidR="006B012F" w:rsidRPr="006B012F">
      <w:rPr>
        <w:rFonts w:hint="eastAsia"/>
      </w:rPr>
      <w:t>招募说明书（更新）摘要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C6CA2"/>
    <w:rsid w:val="001064E3"/>
    <w:rsid w:val="00175E81"/>
    <w:rsid w:val="00187B2C"/>
    <w:rsid w:val="0019575F"/>
    <w:rsid w:val="001B4F59"/>
    <w:rsid w:val="00202E85"/>
    <w:rsid w:val="00362863"/>
    <w:rsid w:val="003D279E"/>
    <w:rsid w:val="00412878"/>
    <w:rsid w:val="00427E43"/>
    <w:rsid w:val="00440E3F"/>
    <w:rsid w:val="004C06E8"/>
    <w:rsid w:val="005C29BB"/>
    <w:rsid w:val="006014C5"/>
    <w:rsid w:val="006175A8"/>
    <w:rsid w:val="00624C8B"/>
    <w:rsid w:val="00661666"/>
    <w:rsid w:val="00665FED"/>
    <w:rsid w:val="00666D53"/>
    <w:rsid w:val="006B012F"/>
    <w:rsid w:val="006C778B"/>
    <w:rsid w:val="006F182B"/>
    <w:rsid w:val="007379A3"/>
    <w:rsid w:val="007475A0"/>
    <w:rsid w:val="00786B0C"/>
    <w:rsid w:val="007B5088"/>
    <w:rsid w:val="007C71B7"/>
    <w:rsid w:val="00800FA0"/>
    <w:rsid w:val="008C33E1"/>
    <w:rsid w:val="00945B9D"/>
    <w:rsid w:val="009A69BD"/>
    <w:rsid w:val="00A150DC"/>
    <w:rsid w:val="00A84177"/>
    <w:rsid w:val="00AD7920"/>
    <w:rsid w:val="00B12045"/>
    <w:rsid w:val="00B652A8"/>
    <w:rsid w:val="00BA533C"/>
    <w:rsid w:val="00BC2145"/>
    <w:rsid w:val="00C04636"/>
    <w:rsid w:val="00C06F04"/>
    <w:rsid w:val="00C359DD"/>
    <w:rsid w:val="00C6706B"/>
    <w:rsid w:val="00C975C3"/>
    <w:rsid w:val="00CE07B7"/>
    <w:rsid w:val="00CE5671"/>
    <w:rsid w:val="00D15F45"/>
    <w:rsid w:val="00D928F8"/>
    <w:rsid w:val="00D92B0B"/>
    <w:rsid w:val="00DC7415"/>
    <w:rsid w:val="00E04FA5"/>
    <w:rsid w:val="00E063EF"/>
    <w:rsid w:val="00E43A74"/>
    <w:rsid w:val="00E46AD4"/>
    <w:rsid w:val="00E95705"/>
    <w:rsid w:val="00EF16AA"/>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786B0C"/>
    <w:pPr>
      <w:spacing w:line="400" w:lineRule="atLeast"/>
      <w:ind w:firstLine="600"/>
    </w:pPr>
    <w:rPr>
      <w:rFonts w:ascii="宋体" w:hint="eastAsia"/>
      <w:sz w:val="28"/>
      <w:szCs w:val="20"/>
    </w:rPr>
  </w:style>
  <w:style w:type="character" w:customStyle="1" w:styleId="3Char">
    <w:name w:val="正文文本缩进 3 Char"/>
    <w:basedOn w:val="a0"/>
    <w:link w:val="3"/>
    <w:rsid w:val="00786B0C"/>
    <w:rPr>
      <w:rFonts w:ascii="宋体"/>
      <w:kern w:val="2"/>
      <w:sz w:val="28"/>
    </w:rPr>
  </w:style>
  <w:style w:type="paragraph" w:styleId="aa">
    <w:name w:val="Normal Indent"/>
    <w:aliases w:val="特点,表正文,正文非缩进,段1,正文缩进1,ALT+Z,no-step,缩进"/>
    <w:basedOn w:val="a"/>
    <w:rsid w:val="00786B0C"/>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786B0C"/>
    <w:pPr>
      <w:spacing w:line="400" w:lineRule="atLeast"/>
      <w:ind w:firstLine="600"/>
    </w:pPr>
    <w:rPr>
      <w:rFonts w:ascii="宋体" w:hint="eastAsia"/>
      <w:sz w:val="28"/>
      <w:szCs w:val="20"/>
    </w:rPr>
  </w:style>
  <w:style w:type="character" w:customStyle="1" w:styleId="3Char">
    <w:name w:val="正文文本缩进 3 Char"/>
    <w:basedOn w:val="a0"/>
    <w:link w:val="3"/>
    <w:rsid w:val="00786B0C"/>
    <w:rPr>
      <w:rFonts w:ascii="宋体"/>
      <w:kern w:val="2"/>
      <w:sz w:val="28"/>
    </w:rPr>
  </w:style>
  <w:style w:type="paragraph" w:styleId="aa">
    <w:name w:val="Normal Indent"/>
    <w:aliases w:val="特点,表正文,正文非缩进,段1,正文缩进1,ALT+Z,no-step,缩进"/>
    <w:basedOn w:val="a"/>
    <w:rsid w:val="00786B0C"/>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D555-4AEE-4A83-A417-5556A4F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2692</Words>
  <Characters>15349</Characters>
  <Application>Microsoft Office Word</Application>
  <DocSecurity>0</DocSecurity>
  <Lines>127</Lines>
  <Paragraphs>36</Paragraphs>
  <ScaleCrop>false</ScaleCrop>
  <Company>MC SYSTEM</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2018-10-19T03:05:00Z</dcterms:created>
  <dcterms:modified xsi:type="dcterms:W3CDTF">2018-11-15T01:55:00Z</dcterms:modified>
</cp:coreProperties>
</file>